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B7" w:rsidRPr="002F654B" w:rsidRDefault="001F3A16" w:rsidP="008644B7">
      <w:pPr>
        <w:rPr>
          <w:rFonts w:ascii="Calibri" w:hAnsi="Calibri"/>
          <w:b/>
          <w:szCs w:val="24"/>
        </w:rPr>
      </w:pPr>
      <w:r>
        <w:rPr>
          <w:rFonts w:ascii="Calibri" w:hAnsi="Calibri"/>
          <w:b/>
          <w:noProof/>
          <w:szCs w:val="24"/>
        </w:rPr>
        <w:drawing>
          <wp:inline distT="0" distB="0" distL="0" distR="0">
            <wp:extent cx="5943600"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0029-tax-identity-theft.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057275"/>
                    </a:xfrm>
                    <a:prstGeom prst="rect">
                      <a:avLst/>
                    </a:prstGeom>
                  </pic:spPr>
                </pic:pic>
              </a:graphicData>
            </a:graphic>
          </wp:inline>
        </w:drawing>
      </w:r>
    </w:p>
    <w:p w:rsidR="008644B7" w:rsidRDefault="008644B7" w:rsidP="008644B7">
      <w:pPr>
        <w:rPr>
          <w:rFonts w:ascii="Calibri" w:hAnsi="Calibri"/>
          <w:b/>
          <w:sz w:val="36"/>
          <w:szCs w:val="36"/>
        </w:rPr>
      </w:pPr>
    </w:p>
    <w:p w:rsidR="008644B7" w:rsidRDefault="008644B7" w:rsidP="00FC3385">
      <w:pPr>
        <w:pStyle w:val="Heading5"/>
      </w:pPr>
      <w:r>
        <w:t>IRS Imposters Targeting Taxpayers</w:t>
      </w:r>
    </w:p>
    <w:p w:rsidR="008644B7" w:rsidRDefault="008644B7" w:rsidP="008644B7">
      <w:pPr>
        <w:rPr>
          <w:rFonts w:ascii="Calibri" w:hAnsi="Calibri"/>
          <w:b/>
          <w:sz w:val="36"/>
          <w:szCs w:val="36"/>
        </w:rPr>
      </w:pPr>
    </w:p>
    <w:p w:rsidR="00F95DED" w:rsidRDefault="00D81F42" w:rsidP="00AE0F78">
      <w:pPr>
        <w:pStyle w:val="BodyText3"/>
        <w:rPr>
          <w:sz w:val="28"/>
          <w:szCs w:val="28"/>
        </w:rPr>
      </w:pPr>
      <w:r>
        <w:rPr>
          <w:sz w:val="28"/>
          <w:szCs w:val="28"/>
        </w:rPr>
        <w:t>T</w:t>
      </w:r>
      <w:r w:rsidR="00FC17CB">
        <w:rPr>
          <w:sz w:val="28"/>
          <w:szCs w:val="28"/>
        </w:rPr>
        <w:t xml:space="preserve">ax season </w:t>
      </w:r>
      <w:r>
        <w:rPr>
          <w:sz w:val="28"/>
          <w:szCs w:val="28"/>
        </w:rPr>
        <w:t xml:space="preserve">may just be getting started, but </w:t>
      </w:r>
      <w:r w:rsidR="00FC17CB">
        <w:rPr>
          <w:sz w:val="28"/>
          <w:szCs w:val="28"/>
        </w:rPr>
        <w:t>tax scammers</w:t>
      </w:r>
      <w:r>
        <w:rPr>
          <w:sz w:val="28"/>
          <w:szCs w:val="28"/>
        </w:rPr>
        <w:t xml:space="preserve"> have been hard at work. In fact, </w:t>
      </w:r>
      <w:r w:rsidRPr="00EB0549">
        <w:rPr>
          <w:color w:val="000000" w:themeColor="text1"/>
          <w:sz w:val="28"/>
          <w:szCs w:val="28"/>
        </w:rPr>
        <w:t>t</w:t>
      </w:r>
      <w:r w:rsidR="00AE0F78" w:rsidRPr="00EB0549">
        <w:rPr>
          <w:color w:val="000000" w:themeColor="text1"/>
          <w:sz w:val="28"/>
          <w:szCs w:val="28"/>
        </w:rPr>
        <w:t>he F</w:t>
      </w:r>
      <w:r w:rsidR="00BC67B1" w:rsidRPr="00EB0549">
        <w:rPr>
          <w:color w:val="000000" w:themeColor="text1"/>
          <w:sz w:val="28"/>
          <w:szCs w:val="28"/>
        </w:rPr>
        <w:t xml:space="preserve">ederal </w:t>
      </w:r>
      <w:r w:rsidR="00AE0F78" w:rsidRPr="00EB0549">
        <w:rPr>
          <w:color w:val="000000" w:themeColor="text1"/>
          <w:sz w:val="28"/>
          <w:szCs w:val="28"/>
        </w:rPr>
        <w:t>T</w:t>
      </w:r>
      <w:r w:rsidR="00BC67B1" w:rsidRPr="00EB0549">
        <w:rPr>
          <w:color w:val="000000" w:themeColor="text1"/>
          <w:sz w:val="28"/>
          <w:szCs w:val="28"/>
        </w:rPr>
        <w:t xml:space="preserve">rade </w:t>
      </w:r>
      <w:r w:rsidR="00AE0F78" w:rsidRPr="00EB0549">
        <w:rPr>
          <w:color w:val="000000" w:themeColor="text1"/>
          <w:sz w:val="28"/>
          <w:szCs w:val="28"/>
        </w:rPr>
        <w:t>C</w:t>
      </w:r>
      <w:r w:rsidR="00BC67B1" w:rsidRPr="00EB0549">
        <w:rPr>
          <w:color w:val="000000" w:themeColor="text1"/>
          <w:sz w:val="28"/>
          <w:szCs w:val="28"/>
        </w:rPr>
        <w:t>ommission (FTC)</w:t>
      </w:r>
      <w:r w:rsidR="00AE0F78" w:rsidRPr="00EB0549">
        <w:rPr>
          <w:color w:val="000000" w:themeColor="text1"/>
          <w:sz w:val="28"/>
          <w:szCs w:val="28"/>
        </w:rPr>
        <w:t xml:space="preserve"> has gotten thousands of complaints </w:t>
      </w:r>
      <w:r w:rsidRPr="00EB0549">
        <w:rPr>
          <w:color w:val="000000" w:themeColor="text1"/>
          <w:sz w:val="28"/>
          <w:szCs w:val="28"/>
        </w:rPr>
        <w:t xml:space="preserve">about one kind </w:t>
      </w:r>
      <w:r w:rsidR="00FC3385" w:rsidRPr="00EB0549">
        <w:rPr>
          <w:color w:val="000000" w:themeColor="text1"/>
          <w:sz w:val="28"/>
          <w:szCs w:val="28"/>
        </w:rPr>
        <w:t xml:space="preserve">of scammer </w:t>
      </w:r>
      <w:r w:rsidRPr="00EB0549">
        <w:rPr>
          <w:color w:val="000000" w:themeColor="text1"/>
          <w:sz w:val="28"/>
          <w:szCs w:val="28"/>
        </w:rPr>
        <w:t>in particular</w:t>
      </w:r>
      <w:r>
        <w:rPr>
          <w:sz w:val="28"/>
          <w:szCs w:val="28"/>
        </w:rPr>
        <w:t xml:space="preserve"> —</w:t>
      </w:r>
      <w:r w:rsidR="00AE0F78" w:rsidRPr="008078F2">
        <w:rPr>
          <w:sz w:val="28"/>
          <w:szCs w:val="28"/>
        </w:rPr>
        <w:t xml:space="preserve"> IRS imposters. </w:t>
      </w:r>
    </w:p>
    <w:p w:rsidR="00F95DED" w:rsidRDefault="00F95DED" w:rsidP="00AE0F78">
      <w:pPr>
        <w:pStyle w:val="BodyText3"/>
        <w:rPr>
          <w:sz w:val="28"/>
          <w:szCs w:val="28"/>
        </w:rPr>
      </w:pPr>
    </w:p>
    <w:p w:rsidR="00F456B7" w:rsidRDefault="00AE0F78" w:rsidP="00AE0F78">
      <w:pPr>
        <w:pStyle w:val="BodyText3"/>
        <w:rPr>
          <w:sz w:val="28"/>
          <w:szCs w:val="28"/>
        </w:rPr>
      </w:pPr>
      <w:r w:rsidRPr="008078F2">
        <w:rPr>
          <w:sz w:val="28"/>
          <w:szCs w:val="28"/>
        </w:rPr>
        <w:t xml:space="preserve">Here’s how </w:t>
      </w:r>
      <w:r w:rsidR="00D81F42">
        <w:rPr>
          <w:sz w:val="28"/>
          <w:szCs w:val="28"/>
        </w:rPr>
        <w:t xml:space="preserve">they </w:t>
      </w:r>
      <w:r w:rsidRPr="008078F2">
        <w:rPr>
          <w:sz w:val="28"/>
          <w:szCs w:val="28"/>
        </w:rPr>
        <w:t>work: scammers posing as IRS officials call and say you owe taxes. They threaten to arrest or deport you, revoke your license, or even shut down your business if you don’t pay right away. They may know your Social Security number</w:t>
      </w:r>
      <w:r w:rsidR="00F95DED">
        <w:rPr>
          <w:sz w:val="28"/>
          <w:szCs w:val="28"/>
        </w:rPr>
        <w:t xml:space="preserve"> —</w:t>
      </w:r>
      <w:r w:rsidRPr="008078F2">
        <w:rPr>
          <w:sz w:val="28"/>
          <w:szCs w:val="28"/>
        </w:rPr>
        <w:t xml:space="preserve"> or at least the last four digits of it</w:t>
      </w:r>
      <w:r w:rsidR="00F95DED">
        <w:rPr>
          <w:sz w:val="28"/>
          <w:szCs w:val="28"/>
        </w:rPr>
        <w:t xml:space="preserve"> —</w:t>
      </w:r>
      <w:r w:rsidRPr="008078F2">
        <w:rPr>
          <w:sz w:val="28"/>
          <w:szCs w:val="28"/>
        </w:rPr>
        <w:t xml:space="preserve"> </w:t>
      </w:r>
      <w:r>
        <w:rPr>
          <w:sz w:val="28"/>
          <w:szCs w:val="28"/>
        </w:rPr>
        <w:t>ma</w:t>
      </w:r>
      <w:bookmarkStart w:id="0" w:name="_GoBack"/>
      <w:bookmarkEnd w:id="0"/>
      <w:r>
        <w:rPr>
          <w:sz w:val="28"/>
          <w:szCs w:val="28"/>
        </w:rPr>
        <w:t>king you think it really is the IRS calling. T</w:t>
      </w:r>
      <w:r w:rsidRPr="008078F2">
        <w:rPr>
          <w:sz w:val="28"/>
          <w:szCs w:val="28"/>
        </w:rPr>
        <w:t xml:space="preserve">hey also can rig caller ID to make it look like the call is coming from Washington, DC. </w:t>
      </w:r>
    </w:p>
    <w:p w:rsidR="00F456B7" w:rsidRDefault="00F456B7" w:rsidP="00AE0F78">
      <w:pPr>
        <w:pStyle w:val="BodyText3"/>
        <w:rPr>
          <w:sz w:val="28"/>
          <w:szCs w:val="28"/>
        </w:rPr>
      </w:pPr>
    </w:p>
    <w:p w:rsidR="00AE0F78" w:rsidRDefault="00AE0F78" w:rsidP="00AE0F78">
      <w:pPr>
        <w:pStyle w:val="BodyText3"/>
        <w:rPr>
          <w:sz w:val="28"/>
          <w:szCs w:val="28"/>
        </w:rPr>
      </w:pPr>
      <w:r w:rsidRPr="008078F2">
        <w:rPr>
          <w:sz w:val="28"/>
          <w:szCs w:val="28"/>
        </w:rPr>
        <w:t xml:space="preserve">Before you can </w:t>
      </w:r>
      <w:r w:rsidR="00D81F42">
        <w:rPr>
          <w:sz w:val="28"/>
          <w:szCs w:val="28"/>
        </w:rPr>
        <w:t>check out the callers</w:t>
      </w:r>
      <w:r w:rsidRPr="008078F2">
        <w:rPr>
          <w:sz w:val="28"/>
          <w:szCs w:val="28"/>
        </w:rPr>
        <w:t>, you’re told to put the money on a prepaid debit card and tell them the number</w:t>
      </w:r>
      <w:r w:rsidR="00BC67B1">
        <w:rPr>
          <w:sz w:val="28"/>
          <w:szCs w:val="28"/>
        </w:rPr>
        <w:t xml:space="preserve"> — something no government agency would ask you to do</w:t>
      </w:r>
      <w:r w:rsidR="001324C6">
        <w:rPr>
          <w:sz w:val="28"/>
          <w:szCs w:val="28"/>
        </w:rPr>
        <w:t>.</w:t>
      </w:r>
      <w:r w:rsidRPr="008078F2">
        <w:rPr>
          <w:sz w:val="28"/>
          <w:szCs w:val="28"/>
        </w:rPr>
        <w:t xml:space="preserve"> </w:t>
      </w:r>
      <w:r w:rsidR="00F456B7">
        <w:rPr>
          <w:sz w:val="28"/>
          <w:szCs w:val="28"/>
        </w:rPr>
        <w:t>Once you do it, you find out it was a scam, and the money is gone.</w:t>
      </w:r>
    </w:p>
    <w:p w:rsidR="00F456B7" w:rsidRDefault="00AE0F78" w:rsidP="00AE0F78">
      <w:pPr>
        <w:spacing w:before="100" w:beforeAutospacing="1" w:after="100" w:afterAutospacing="1"/>
        <w:rPr>
          <w:rFonts w:ascii="Calibri" w:hAnsi="Calibri"/>
          <w:sz w:val="28"/>
          <w:szCs w:val="28"/>
        </w:rPr>
      </w:pPr>
      <w:r w:rsidRPr="008078F2">
        <w:rPr>
          <w:rFonts w:ascii="Calibri" w:hAnsi="Calibri"/>
          <w:sz w:val="28"/>
          <w:szCs w:val="28"/>
        </w:rPr>
        <w:t xml:space="preserve">If you owe — or think you owe — federal taxes, call the IRS at 800-829-1040 or go to </w:t>
      </w:r>
      <w:hyperlink r:id="rId10" w:history="1">
        <w:r w:rsidRPr="008078F2">
          <w:rPr>
            <w:rStyle w:val="Hyperlink"/>
            <w:rFonts w:ascii="Calibri" w:hAnsi="Calibri"/>
            <w:sz w:val="28"/>
            <w:szCs w:val="28"/>
            <w:u w:val="none"/>
          </w:rPr>
          <w:t>irs.gov</w:t>
        </w:r>
      </w:hyperlink>
      <w:r w:rsidRPr="008078F2">
        <w:rPr>
          <w:rFonts w:ascii="Calibri" w:hAnsi="Calibri"/>
          <w:sz w:val="28"/>
          <w:szCs w:val="28"/>
        </w:rPr>
        <w:t xml:space="preserve">. IRS workers can help you with your payment questions. The </w:t>
      </w:r>
      <w:hyperlink r:id="rId11" w:history="1">
        <w:r w:rsidRPr="008078F2">
          <w:rPr>
            <w:rStyle w:val="Hyperlink"/>
            <w:rFonts w:ascii="Calibri" w:hAnsi="Calibri"/>
            <w:sz w:val="28"/>
            <w:szCs w:val="28"/>
            <w:u w:val="none"/>
          </w:rPr>
          <w:t>IRS doesn’t ask people to pay with prepaid debit cards or wire transfers</w:t>
        </w:r>
      </w:hyperlink>
      <w:r w:rsidRPr="008078F2">
        <w:rPr>
          <w:rFonts w:ascii="Calibri" w:hAnsi="Calibri"/>
          <w:sz w:val="28"/>
          <w:szCs w:val="28"/>
        </w:rPr>
        <w:t>, and doesn’t ask for credit card numbers over the phone. When the IRS contacts people about unpaid taxes, they usually do it by mail, not by phone. </w:t>
      </w:r>
    </w:p>
    <w:p w:rsidR="00AE0F78" w:rsidRPr="008078F2" w:rsidRDefault="00AE0F78" w:rsidP="00AE0F78">
      <w:pPr>
        <w:spacing w:before="100" w:beforeAutospacing="1" w:after="100" w:afterAutospacing="1"/>
        <w:rPr>
          <w:rFonts w:ascii="Calibri" w:hAnsi="Calibri"/>
          <w:sz w:val="28"/>
          <w:szCs w:val="28"/>
        </w:rPr>
      </w:pPr>
      <w:r w:rsidRPr="008078F2">
        <w:rPr>
          <w:rFonts w:ascii="Calibri" w:hAnsi="Calibri"/>
          <w:sz w:val="28"/>
          <w:szCs w:val="28"/>
        </w:rPr>
        <w:t xml:space="preserve">Report IRS imposter scams to the Treasury Inspector General for Tax Administration (TIGTA) </w:t>
      </w:r>
      <w:hyperlink r:id="rId12" w:history="1">
        <w:r w:rsidRPr="008078F2">
          <w:rPr>
            <w:rStyle w:val="Hyperlink"/>
            <w:rFonts w:ascii="Calibri" w:hAnsi="Calibri"/>
            <w:sz w:val="28"/>
            <w:szCs w:val="28"/>
            <w:u w:val="none"/>
          </w:rPr>
          <w:t>online</w:t>
        </w:r>
      </w:hyperlink>
      <w:r w:rsidRPr="008078F2">
        <w:rPr>
          <w:rFonts w:ascii="Calibri" w:hAnsi="Calibri"/>
          <w:sz w:val="28"/>
          <w:szCs w:val="28"/>
        </w:rPr>
        <w:t xml:space="preserve"> or at 800-366-4484, and to the FTC at </w:t>
      </w:r>
      <w:hyperlink r:id="rId13" w:history="1">
        <w:r w:rsidRPr="008078F2">
          <w:rPr>
            <w:rStyle w:val="Hyperlink"/>
            <w:rFonts w:ascii="Calibri" w:hAnsi="Calibri"/>
            <w:sz w:val="28"/>
            <w:szCs w:val="28"/>
            <w:u w:val="none"/>
          </w:rPr>
          <w:t>ftc.gov/complaint</w:t>
        </w:r>
      </w:hyperlink>
      <w:r w:rsidRPr="008078F2">
        <w:rPr>
          <w:rFonts w:ascii="Calibri" w:hAnsi="Calibri"/>
          <w:sz w:val="28"/>
          <w:szCs w:val="28"/>
        </w:rPr>
        <w:t xml:space="preserve">. </w:t>
      </w:r>
    </w:p>
    <w:p w:rsidR="00D90BA6" w:rsidRDefault="00F456B7" w:rsidP="00D90BA6">
      <w:pPr>
        <w:rPr>
          <w:rFonts w:ascii="Calibri" w:hAnsi="Calibri"/>
          <w:sz w:val="24"/>
          <w:szCs w:val="24"/>
        </w:rPr>
      </w:pPr>
      <w:r>
        <w:rPr>
          <w:rFonts w:ascii="Calibri" w:hAnsi="Calibri"/>
          <w:sz w:val="28"/>
          <w:szCs w:val="28"/>
        </w:rPr>
        <w:t>Speaking of tax scam</w:t>
      </w:r>
      <w:r w:rsidR="00FA1047">
        <w:rPr>
          <w:rFonts w:ascii="Calibri" w:hAnsi="Calibri"/>
          <w:sz w:val="28"/>
          <w:szCs w:val="28"/>
        </w:rPr>
        <w:t>s</w:t>
      </w:r>
      <w:r>
        <w:rPr>
          <w:rFonts w:ascii="Calibri" w:hAnsi="Calibri"/>
          <w:sz w:val="28"/>
          <w:szCs w:val="28"/>
        </w:rPr>
        <w:t>, this is T</w:t>
      </w:r>
      <w:r w:rsidR="008644B7" w:rsidRPr="008078F2">
        <w:rPr>
          <w:rFonts w:ascii="Calibri" w:hAnsi="Calibri"/>
          <w:sz w:val="28"/>
          <w:szCs w:val="28"/>
        </w:rPr>
        <w:t>ax Identity Theft Awareness Week</w:t>
      </w:r>
      <w:r>
        <w:rPr>
          <w:rFonts w:ascii="Calibri" w:hAnsi="Calibri"/>
          <w:sz w:val="28"/>
          <w:szCs w:val="28"/>
        </w:rPr>
        <w:t>. T</w:t>
      </w:r>
      <w:r w:rsidR="008644B7" w:rsidRPr="008078F2">
        <w:rPr>
          <w:rFonts w:ascii="Calibri" w:hAnsi="Calibri"/>
          <w:sz w:val="28"/>
          <w:szCs w:val="28"/>
        </w:rPr>
        <w:t>ax identity theft</w:t>
      </w:r>
      <w:r w:rsidR="008644B7">
        <w:rPr>
          <w:rFonts w:ascii="Calibri" w:hAnsi="Calibri"/>
          <w:sz w:val="28"/>
          <w:szCs w:val="28"/>
        </w:rPr>
        <w:t xml:space="preserve"> </w:t>
      </w:r>
      <w:r w:rsidR="008644B7" w:rsidRPr="008078F2">
        <w:rPr>
          <w:rFonts w:ascii="Calibri" w:hAnsi="Calibri"/>
          <w:sz w:val="28"/>
          <w:szCs w:val="28"/>
        </w:rPr>
        <w:t xml:space="preserve">happens when someone files a phony tax return using </w:t>
      </w:r>
      <w:r w:rsidR="008644B7" w:rsidRPr="008078F2">
        <w:rPr>
          <w:rFonts w:ascii="Calibri" w:hAnsi="Calibri"/>
          <w:bCs/>
          <w:sz w:val="28"/>
          <w:szCs w:val="28"/>
        </w:rPr>
        <w:t>your</w:t>
      </w:r>
      <w:r w:rsidR="008644B7" w:rsidRPr="008078F2">
        <w:rPr>
          <w:rFonts w:ascii="Calibri" w:hAnsi="Calibri"/>
          <w:sz w:val="28"/>
          <w:szCs w:val="28"/>
        </w:rPr>
        <w:t xml:space="preserve"> personal information — like your Social Security number — to get a tax refund from the IRS</w:t>
      </w:r>
      <w:r w:rsidR="008644B7" w:rsidRPr="008078F2">
        <w:rPr>
          <w:rFonts w:ascii="Calibri" w:hAnsi="Calibri"/>
          <w:i/>
          <w:iCs/>
          <w:sz w:val="28"/>
          <w:szCs w:val="28"/>
        </w:rPr>
        <w:t xml:space="preserve">. </w:t>
      </w:r>
      <w:r w:rsidR="008644B7" w:rsidRPr="008078F2">
        <w:rPr>
          <w:rFonts w:ascii="Calibri" w:hAnsi="Calibri"/>
          <w:bCs/>
          <w:sz w:val="28"/>
          <w:szCs w:val="28"/>
        </w:rPr>
        <w:t xml:space="preserve">It also can </w:t>
      </w:r>
      <w:r w:rsidR="008644B7" w:rsidRPr="00D90BA6">
        <w:rPr>
          <w:rFonts w:ascii="Calibri" w:hAnsi="Calibri"/>
          <w:bCs/>
          <w:sz w:val="28"/>
          <w:szCs w:val="28"/>
        </w:rPr>
        <w:t xml:space="preserve">happen when someone uses your Social Security number to get a </w:t>
      </w:r>
      <w:r w:rsidR="008644B7" w:rsidRPr="00D90BA6">
        <w:rPr>
          <w:rFonts w:ascii="Calibri" w:hAnsi="Calibri"/>
          <w:bCs/>
          <w:sz w:val="28"/>
          <w:szCs w:val="28"/>
        </w:rPr>
        <w:lastRenderedPageBreak/>
        <w:t xml:space="preserve">job or claims your child as a dependent on a tax return. </w:t>
      </w:r>
      <w:r w:rsidR="00D90BA6" w:rsidRPr="00D90BA6">
        <w:rPr>
          <w:rFonts w:ascii="Calibri" w:hAnsi="Calibri"/>
          <w:bCs/>
          <w:sz w:val="28"/>
          <w:szCs w:val="28"/>
        </w:rPr>
        <w:t xml:space="preserve">Tax identity theft </w:t>
      </w:r>
      <w:r w:rsidR="00D90BA6" w:rsidRPr="00D90BA6">
        <w:rPr>
          <w:rFonts w:ascii="Calibri" w:hAnsi="Calibri"/>
          <w:sz w:val="28"/>
          <w:szCs w:val="28"/>
        </w:rPr>
        <w:t>is the most common form of identity theft reported to the FTC.</w:t>
      </w:r>
      <w:r w:rsidR="00D90BA6" w:rsidRPr="002F654B">
        <w:rPr>
          <w:rFonts w:ascii="Calibri" w:hAnsi="Calibri"/>
          <w:sz w:val="24"/>
          <w:szCs w:val="24"/>
        </w:rPr>
        <w:t xml:space="preserve"> </w:t>
      </w:r>
    </w:p>
    <w:p w:rsidR="00D90BA6" w:rsidRDefault="00D90BA6" w:rsidP="00D90BA6">
      <w:pPr>
        <w:rPr>
          <w:rFonts w:ascii="Calibri" w:hAnsi="Calibri"/>
          <w:sz w:val="24"/>
          <w:szCs w:val="24"/>
        </w:rPr>
      </w:pPr>
    </w:p>
    <w:p w:rsidR="008644B7" w:rsidRPr="00861338" w:rsidRDefault="008644B7" w:rsidP="00D90BA6">
      <w:pPr>
        <w:rPr>
          <w:rFonts w:asciiTheme="minorHAnsi" w:hAnsiTheme="minorHAnsi"/>
          <w:color w:val="000000"/>
          <w:sz w:val="28"/>
          <w:szCs w:val="28"/>
        </w:rPr>
      </w:pPr>
      <w:r w:rsidRPr="008078F2">
        <w:rPr>
          <w:rFonts w:ascii="Calibri" w:hAnsi="Calibri"/>
          <w:sz w:val="28"/>
          <w:szCs w:val="28"/>
        </w:rPr>
        <w:t xml:space="preserve">Tax identity theft victims typically find out about the crime when they get a letter from the IRS saying that more than one tax </w:t>
      </w:r>
      <w:r w:rsidRPr="00EB0549">
        <w:rPr>
          <w:rFonts w:ascii="Calibri" w:hAnsi="Calibri"/>
          <w:color w:val="000000" w:themeColor="text1"/>
          <w:sz w:val="28"/>
          <w:szCs w:val="28"/>
        </w:rPr>
        <w:t xml:space="preserve">return was filed </w:t>
      </w:r>
      <w:r w:rsidR="00F82FDC" w:rsidRPr="00EB0549">
        <w:rPr>
          <w:rFonts w:ascii="Calibri" w:hAnsi="Calibri"/>
          <w:color w:val="000000" w:themeColor="text1"/>
          <w:sz w:val="28"/>
          <w:szCs w:val="28"/>
        </w:rPr>
        <w:t xml:space="preserve">in </w:t>
      </w:r>
      <w:r w:rsidRPr="00EB0549">
        <w:rPr>
          <w:rFonts w:ascii="Calibri" w:hAnsi="Calibri"/>
          <w:color w:val="000000" w:themeColor="text1"/>
          <w:sz w:val="28"/>
          <w:szCs w:val="28"/>
        </w:rPr>
        <w:t>their name,</w:t>
      </w:r>
      <w:r w:rsidRPr="008078F2">
        <w:rPr>
          <w:rFonts w:ascii="Calibri" w:hAnsi="Calibri"/>
          <w:sz w:val="28"/>
          <w:szCs w:val="28"/>
        </w:rPr>
        <w:t xml:space="preserve"> or IRS records show they received wages from an employer they don’t know. If </w:t>
      </w:r>
      <w:r w:rsidRPr="008078F2">
        <w:rPr>
          <w:rFonts w:ascii="Calibri" w:hAnsi="Calibri"/>
          <w:color w:val="000000"/>
          <w:sz w:val="28"/>
          <w:szCs w:val="28"/>
        </w:rPr>
        <w:t xml:space="preserve">you get a letter like this, don’t panic. Contact the IRS Identity Protection Specialized Unit at 1-800-908-4490. </w:t>
      </w:r>
      <w:r w:rsidR="00F456B7">
        <w:rPr>
          <w:rFonts w:ascii="Calibri" w:hAnsi="Calibri"/>
          <w:color w:val="000000"/>
          <w:sz w:val="28"/>
          <w:szCs w:val="28"/>
        </w:rPr>
        <w:t xml:space="preserve"> </w:t>
      </w:r>
      <w:r w:rsidR="00861338">
        <w:rPr>
          <w:rFonts w:ascii="Calibri" w:hAnsi="Calibri"/>
          <w:color w:val="000000"/>
          <w:sz w:val="28"/>
          <w:szCs w:val="28"/>
        </w:rPr>
        <w:t xml:space="preserve">If </w:t>
      </w:r>
      <w:proofErr w:type="gramStart"/>
      <w:r w:rsidR="00861338">
        <w:rPr>
          <w:rFonts w:ascii="Calibri" w:hAnsi="Calibri"/>
          <w:color w:val="000000"/>
          <w:sz w:val="28"/>
          <w:szCs w:val="28"/>
        </w:rPr>
        <w:t>you’re</w:t>
      </w:r>
      <w:proofErr w:type="gramEnd"/>
      <w:r w:rsidR="00861338">
        <w:rPr>
          <w:rFonts w:ascii="Calibri" w:hAnsi="Calibri"/>
          <w:color w:val="000000"/>
          <w:sz w:val="28"/>
          <w:szCs w:val="28"/>
        </w:rPr>
        <w:t xml:space="preserve"> a victim of tax identity theft visit </w:t>
      </w:r>
      <w:hyperlink r:id="rId14" w:history="1">
        <w:r w:rsidR="00861338" w:rsidRPr="00861338">
          <w:rPr>
            <w:rStyle w:val="Hyperlink"/>
            <w:rFonts w:asciiTheme="minorHAnsi" w:hAnsiTheme="minorHAnsi"/>
            <w:sz w:val="28"/>
            <w:szCs w:val="28"/>
          </w:rPr>
          <w:t>IdentityTheft.gov</w:t>
        </w:r>
      </w:hyperlink>
      <w:r w:rsidR="00861338" w:rsidRPr="00861338">
        <w:rPr>
          <w:rFonts w:asciiTheme="minorHAnsi" w:hAnsiTheme="minorHAnsi"/>
          <w:sz w:val="28"/>
          <w:szCs w:val="28"/>
        </w:rPr>
        <w:t xml:space="preserve"> to help you recover from identity theft.</w:t>
      </w:r>
    </w:p>
    <w:p w:rsidR="00EF0E76" w:rsidRDefault="00EF0E76" w:rsidP="0098292E"/>
    <w:p w:rsidR="003B4B86" w:rsidRPr="003B4B86" w:rsidRDefault="003B4B86" w:rsidP="0098292E">
      <w:pPr>
        <w:rPr>
          <w:rFonts w:asciiTheme="minorHAnsi" w:hAnsiTheme="minorHAnsi"/>
          <w:b/>
          <w:sz w:val="28"/>
          <w:szCs w:val="28"/>
        </w:rPr>
      </w:pPr>
      <w:r w:rsidRPr="003B4B86">
        <w:rPr>
          <w:rFonts w:asciiTheme="minorHAnsi" w:hAnsiTheme="minorHAnsi"/>
          <w:b/>
          <w:sz w:val="28"/>
          <w:szCs w:val="28"/>
        </w:rPr>
        <w:t>[YOUR ORGANIZATION’S INFORMATION]</w:t>
      </w:r>
    </w:p>
    <w:sectPr w:rsidR="003B4B86" w:rsidRPr="003B4B86"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9E" w:rsidRDefault="005F439E" w:rsidP="00AC0017">
      <w:r>
        <w:separator/>
      </w:r>
    </w:p>
  </w:endnote>
  <w:endnote w:type="continuationSeparator" w:id="0">
    <w:p w:rsidR="005F439E" w:rsidRDefault="005F439E"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9E" w:rsidRDefault="005F439E" w:rsidP="00AC0017">
      <w:r>
        <w:separator/>
      </w:r>
    </w:p>
  </w:footnote>
  <w:footnote w:type="continuationSeparator" w:id="0">
    <w:p w:rsidR="005F439E" w:rsidRDefault="005F439E"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0C82"/>
    <w:multiLevelType w:val="hybridMultilevel"/>
    <w:tmpl w:val="381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8731E"/>
    <w:multiLevelType w:val="hybridMultilevel"/>
    <w:tmpl w:val="89E247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44B7"/>
    <w:rsid w:val="00016D9F"/>
    <w:rsid w:val="00030DB8"/>
    <w:rsid w:val="000A1C07"/>
    <w:rsid w:val="000A2329"/>
    <w:rsid w:val="000B67F9"/>
    <w:rsid w:val="000F6181"/>
    <w:rsid w:val="00111DF3"/>
    <w:rsid w:val="001324C6"/>
    <w:rsid w:val="001869C0"/>
    <w:rsid w:val="001A35B5"/>
    <w:rsid w:val="001C4F20"/>
    <w:rsid w:val="001D0E96"/>
    <w:rsid w:val="001E4E0F"/>
    <w:rsid w:val="001E7261"/>
    <w:rsid w:val="001F3A16"/>
    <w:rsid w:val="00221AF0"/>
    <w:rsid w:val="0023141C"/>
    <w:rsid w:val="00247827"/>
    <w:rsid w:val="002C5FE2"/>
    <w:rsid w:val="003027F5"/>
    <w:rsid w:val="00310E41"/>
    <w:rsid w:val="00322CB1"/>
    <w:rsid w:val="003531A1"/>
    <w:rsid w:val="003561A2"/>
    <w:rsid w:val="00377D92"/>
    <w:rsid w:val="00380333"/>
    <w:rsid w:val="003B4B86"/>
    <w:rsid w:val="003D7C89"/>
    <w:rsid w:val="003E6E3E"/>
    <w:rsid w:val="003F7161"/>
    <w:rsid w:val="004009B3"/>
    <w:rsid w:val="00426C52"/>
    <w:rsid w:val="0046020A"/>
    <w:rsid w:val="00472D51"/>
    <w:rsid w:val="004741D8"/>
    <w:rsid w:val="004C68C4"/>
    <w:rsid w:val="004D63B1"/>
    <w:rsid w:val="004D79BC"/>
    <w:rsid w:val="004F01ED"/>
    <w:rsid w:val="005027BC"/>
    <w:rsid w:val="005311DE"/>
    <w:rsid w:val="00531E76"/>
    <w:rsid w:val="00540EBC"/>
    <w:rsid w:val="0054394B"/>
    <w:rsid w:val="0055133E"/>
    <w:rsid w:val="00584903"/>
    <w:rsid w:val="005A0437"/>
    <w:rsid w:val="005B2993"/>
    <w:rsid w:val="005F439E"/>
    <w:rsid w:val="00601CA4"/>
    <w:rsid w:val="00614270"/>
    <w:rsid w:val="00616CE1"/>
    <w:rsid w:val="00630F0C"/>
    <w:rsid w:val="00635AB5"/>
    <w:rsid w:val="00640552"/>
    <w:rsid w:val="00664127"/>
    <w:rsid w:val="00664C7C"/>
    <w:rsid w:val="00683911"/>
    <w:rsid w:val="006B143D"/>
    <w:rsid w:val="00724256"/>
    <w:rsid w:val="00756162"/>
    <w:rsid w:val="00767065"/>
    <w:rsid w:val="007A63CC"/>
    <w:rsid w:val="007C3F39"/>
    <w:rsid w:val="00810484"/>
    <w:rsid w:val="00840003"/>
    <w:rsid w:val="00861338"/>
    <w:rsid w:val="008644B7"/>
    <w:rsid w:val="00865470"/>
    <w:rsid w:val="008A4706"/>
    <w:rsid w:val="008D1BDA"/>
    <w:rsid w:val="008D33C4"/>
    <w:rsid w:val="00940D59"/>
    <w:rsid w:val="009669D2"/>
    <w:rsid w:val="009672A3"/>
    <w:rsid w:val="0098292E"/>
    <w:rsid w:val="009970F1"/>
    <w:rsid w:val="009A4834"/>
    <w:rsid w:val="009A6EBB"/>
    <w:rsid w:val="009E2C97"/>
    <w:rsid w:val="009F5C17"/>
    <w:rsid w:val="009F6C71"/>
    <w:rsid w:val="00A02540"/>
    <w:rsid w:val="00A27650"/>
    <w:rsid w:val="00A33CD7"/>
    <w:rsid w:val="00A83260"/>
    <w:rsid w:val="00A910B0"/>
    <w:rsid w:val="00AC0017"/>
    <w:rsid w:val="00AD312F"/>
    <w:rsid w:val="00AD7A1C"/>
    <w:rsid w:val="00AE0F78"/>
    <w:rsid w:val="00AE1774"/>
    <w:rsid w:val="00B100EF"/>
    <w:rsid w:val="00B37128"/>
    <w:rsid w:val="00B66099"/>
    <w:rsid w:val="00BC67B1"/>
    <w:rsid w:val="00BD1820"/>
    <w:rsid w:val="00C0002C"/>
    <w:rsid w:val="00C55C86"/>
    <w:rsid w:val="00C91792"/>
    <w:rsid w:val="00C91D5B"/>
    <w:rsid w:val="00CA50AF"/>
    <w:rsid w:val="00CB30DA"/>
    <w:rsid w:val="00CC64E0"/>
    <w:rsid w:val="00CD328D"/>
    <w:rsid w:val="00CF4AEE"/>
    <w:rsid w:val="00D06B7E"/>
    <w:rsid w:val="00D12349"/>
    <w:rsid w:val="00D14EE9"/>
    <w:rsid w:val="00D252E9"/>
    <w:rsid w:val="00D2787C"/>
    <w:rsid w:val="00D50ABD"/>
    <w:rsid w:val="00D57623"/>
    <w:rsid w:val="00D7116A"/>
    <w:rsid w:val="00D81E8B"/>
    <w:rsid w:val="00D81F42"/>
    <w:rsid w:val="00D90BA6"/>
    <w:rsid w:val="00DB7C41"/>
    <w:rsid w:val="00DD68B7"/>
    <w:rsid w:val="00E1700E"/>
    <w:rsid w:val="00E2518C"/>
    <w:rsid w:val="00E4177A"/>
    <w:rsid w:val="00E84DA0"/>
    <w:rsid w:val="00E8783D"/>
    <w:rsid w:val="00EB0549"/>
    <w:rsid w:val="00ED773B"/>
    <w:rsid w:val="00EE2C45"/>
    <w:rsid w:val="00EF05A4"/>
    <w:rsid w:val="00EF0E76"/>
    <w:rsid w:val="00F40D20"/>
    <w:rsid w:val="00F456B7"/>
    <w:rsid w:val="00F829AD"/>
    <w:rsid w:val="00F82FDC"/>
    <w:rsid w:val="00F83BCC"/>
    <w:rsid w:val="00F95DED"/>
    <w:rsid w:val="00FA1047"/>
    <w:rsid w:val="00FC17CB"/>
    <w:rsid w:val="00FC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B7"/>
    <w:rPr>
      <w:rFonts w:eastAsia="Calibri"/>
      <w:sz w:val="32"/>
      <w:szCs w:val="32"/>
    </w:rPr>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FC3385"/>
    <w:pPr>
      <w:keepNext/>
      <w:outlineLvl w:val="4"/>
    </w:pPr>
    <w:rPr>
      <w:rFonts w:ascii="Calibri" w:hAnsi="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character" w:styleId="Hyperlink">
    <w:name w:val="Hyperlink"/>
    <w:uiPriority w:val="99"/>
    <w:unhideWhenUsed/>
    <w:rsid w:val="008644B7"/>
    <w:rPr>
      <w:color w:val="0000FF"/>
      <w:u w:val="single"/>
    </w:rPr>
  </w:style>
  <w:style w:type="paragraph" w:styleId="BodyText">
    <w:name w:val="Body Text"/>
    <w:basedOn w:val="Normal"/>
    <w:link w:val="BodyTextChar"/>
    <w:uiPriority w:val="99"/>
    <w:unhideWhenUsed/>
    <w:rsid w:val="008644B7"/>
    <w:pPr>
      <w:jc w:val="both"/>
    </w:pPr>
  </w:style>
  <w:style w:type="character" w:customStyle="1" w:styleId="BodyTextChar">
    <w:name w:val="Body Text Char"/>
    <w:basedOn w:val="DefaultParagraphFont"/>
    <w:link w:val="BodyText"/>
    <w:uiPriority w:val="99"/>
    <w:rsid w:val="008644B7"/>
    <w:rPr>
      <w:rFonts w:eastAsia="Calibri"/>
      <w:sz w:val="32"/>
      <w:szCs w:val="32"/>
    </w:rPr>
  </w:style>
  <w:style w:type="paragraph" w:styleId="ListParagraph">
    <w:name w:val="List Paragraph"/>
    <w:basedOn w:val="Normal"/>
    <w:uiPriority w:val="34"/>
    <w:qFormat/>
    <w:rsid w:val="008644B7"/>
    <w:pPr>
      <w:ind w:left="720"/>
      <w:contextualSpacing/>
    </w:pPr>
  </w:style>
  <w:style w:type="paragraph" w:styleId="BodyText2">
    <w:name w:val="Body Text 2"/>
    <w:basedOn w:val="Normal"/>
    <w:link w:val="BodyText2Char"/>
    <w:uiPriority w:val="99"/>
    <w:unhideWhenUsed/>
    <w:rsid w:val="008644B7"/>
    <w:rPr>
      <w:rFonts w:ascii="Calibri" w:hAnsi="Calibri"/>
      <w:color w:val="090909"/>
      <w:sz w:val="28"/>
      <w:szCs w:val="28"/>
    </w:rPr>
  </w:style>
  <w:style w:type="character" w:customStyle="1" w:styleId="BodyText2Char">
    <w:name w:val="Body Text 2 Char"/>
    <w:basedOn w:val="DefaultParagraphFont"/>
    <w:link w:val="BodyText2"/>
    <w:uiPriority w:val="99"/>
    <w:rsid w:val="008644B7"/>
    <w:rPr>
      <w:rFonts w:ascii="Calibri" w:eastAsia="Calibri" w:hAnsi="Calibri"/>
      <w:color w:val="090909"/>
      <w:sz w:val="28"/>
      <w:szCs w:val="28"/>
    </w:rPr>
  </w:style>
  <w:style w:type="paragraph" w:styleId="BodyText3">
    <w:name w:val="Body Text 3"/>
    <w:basedOn w:val="Normal"/>
    <w:link w:val="BodyText3Char"/>
    <w:uiPriority w:val="99"/>
    <w:unhideWhenUsed/>
    <w:rsid w:val="008644B7"/>
    <w:rPr>
      <w:rFonts w:ascii="Calibri" w:hAnsi="Calibri"/>
      <w:sz w:val="24"/>
      <w:szCs w:val="24"/>
    </w:rPr>
  </w:style>
  <w:style w:type="character" w:customStyle="1" w:styleId="BodyText3Char">
    <w:name w:val="Body Text 3 Char"/>
    <w:basedOn w:val="DefaultParagraphFont"/>
    <w:link w:val="BodyText3"/>
    <w:uiPriority w:val="99"/>
    <w:rsid w:val="008644B7"/>
    <w:rPr>
      <w:rFonts w:ascii="Calibri" w:eastAsia="Calibri" w:hAnsi="Calibri"/>
    </w:rPr>
  </w:style>
  <w:style w:type="paragraph" w:styleId="BalloonText">
    <w:name w:val="Balloon Text"/>
    <w:basedOn w:val="Normal"/>
    <w:link w:val="BalloonTextChar"/>
    <w:uiPriority w:val="99"/>
    <w:semiHidden/>
    <w:unhideWhenUsed/>
    <w:rsid w:val="008644B7"/>
    <w:rPr>
      <w:rFonts w:ascii="Tahoma" w:hAnsi="Tahoma" w:cs="Tahoma"/>
      <w:sz w:val="16"/>
      <w:szCs w:val="16"/>
    </w:rPr>
  </w:style>
  <w:style w:type="character" w:customStyle="1" w:styleId="BalloonTextChar">
    <w:name w:val="Balloon Text Char"/>
    <w:basedOn w:val="DefaultParagraphFont"/>
    <w:link w:val="BalloonText"/>
    <w:uiPriority w:val="99"/>
    <w:semiHidden/>
    <w:rsid w:val="008644B7"/>
    <w:rPr>
      <w:rFonts w:ascii="Tahoma" w:eastAsia="Calibri" w:hAnsi="Tahoma" w:cs="Tahoma"/>
      <w:sz w:val="16"/>
      <w:szCs w:val="16"/>
    </w:rPr>
  </w:style>
  <w:style w:type="character" w:customStyle="1" w:styleId="Heading5Char">
    <w:name w:val="Heading 5 Char"/>
    <w:basedOn w:val="DefaultParagraphFont"/>
    <w:link w:val="Heading5"/>
    <w:uiPriority w:val="9"/>
    <w:rsid w:val="00FC3385"/>
    <w:rPr>
      <w:rFonts w:ascii="Calibri" w:eastAsia="Calibri" w:hAnsi="Calibri"/>
      <w:b/>
      <w:sz w:val="36"/>
      <w:szCs w:val="36"/>
    </w:rPr>
  </w:style>
  <w:style w:type="character" w:styleId="FollowedHyperlink">
    <w:name w:val="FollowedHyperlink"/>
    <w:basedOn w:val="DefaultParagraphFont"/>
    <w:uiPriority w:val="99"/>
    <w:semiHidden/>
    <w:unhideWhenUsed/>
    <w:rsid w:val="00E84D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c.gov/compla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asury.gov/tigta/contact_report_sca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uac/Newsroom/IRS-Warns-of-Phone-Sc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r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rmendez\AppData\Local\Microsoft\Windows\Temporary%20Internet%20Files\Content.Outlook\Z84Z7WFX\identitythef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1485-B56B-4901-849B-DA25C20A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 Trade Commission</dc:creator>
  <cp:lastModifiedBy>Mendez, Rosario</cp:lastModifiedBy>
  <cp:revision>2</cp:revision>
  <dcterms:created xsi:type="dcterms:W3CDTF">2015-12-07T18:45:00Z</dcterms:created>
  <dcterms:modified xsi:type="dcterms:W3CDTF">2015-12-07T18:45:00Z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