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08AF" w14:textId="77777777" w:rsidR="00223DB4" w:rsidRDefault="00223DB4" w:rsidP="005E16A8">
      <w:pPr>
        <w:bidi/>
        <w:jc w:val="center"/>
        <w:rPr>
          <w:rtl/>
          <w:lang w:bidi="fa-IR"/>
        </w:rPr>
      </w:pPr>
    </w:p>
    <w:p w14:paraId="1F7C1F52" w14:textId="77777777" w:rsidR="00223DB4" w:rsidRDefault="00223DB4" w:rsidP="007E4090">
      <w:pPr>
        <w:bidi/>
        <w:spacing w:after="0"/>
        <w:jc w:val="center"/>
        <w:rPr>
          <w:rtl/>
          <w:lang w:bidi="fa-IR"/>
        </w:rPr>
      </w:pPr>
    </w:p>
    <w:p w14:paraId="0B9E804E" w14:textId="77777777" w:rsidR="00223DB4" w:rsidRPr="00223DB4" w:rsidRDefault="00223DB4" w:rsidP="007E4090">
      <w:pPr>
        <w:bidi/>
        <w:spacing w:after="0"/>
        <w:jc w:val="center"/>
        <w:rPr>
          <w:sz w:val="24"/>
          <w:szCs w:val="24"/>
          <w:rtl/>
          <w:lang w:bidi="fa-IR"/>
        </w:rPr>
      </w:pPr>
    </w:p>
    <w:p w14:paraId="0DA1B2C8" w14:textId="77777777" w:rsidR="000F1701" w:rsidRPr="008A66ED" w:rsidRDefault="004A7CB3" w:rsidP="007E4090">
      <w:pPr>
        <w:bidi/>
        <w:spacing w:after="0" w:line="240" w:lineRule="auto"/>
        <w:jc w:val="center"/>
        <w:rPr>
          <w:color w:val="00B0F0"/>
          <w:sz w:val="72"/>
          <w:szCs w:val="72"/>
          <w:rtl/>
          <w:lang w:bidi="fa-IR"/>
        </w:rPr>
      </w:pPr>
      <w:r w:rsidRPr="008A66ED">
        <w:rPr>
          <w:sz w:val="72"/>
          <w:szCs w:val="72"/>
          <w:rtl/>
          <w:lang w:bidi="fa-IR"/>
        </w:rPr>
        <w:t xml:space="preserve"> </w:t>
      </w:r>
      <w:r w:rsidRPr="008A66ED">
        <w:rPr>
          <w:rFonts w:hint="eastAsia"/>
          <w:color w:val="00B0F0"/>
          <w:sz w:val="72"/>
          <w:szCs w:val="72"/>
          <w:rtl/>
          <w:lang w:bidi="fa-IR"/>
        </w:rPr>
        <w:t>شناسا</w:t>
      </w:r>
      <w:r w:rsidRPr="008A66ED">
        <w:rPr>
          <w:rFonts w:hint="cs"/>
          <w:color w:val="00B0F0"/>
          <w:sz w:val="72"/>
          <w:szCs w:val="72"/>
          <w:rtl/>
          <w:lang w:bidi="fa-IR"/>
        </w:rPr>
        <w:t>یی</w:t>
      </w:r>
      <w:r w:rsidR="00D90F10" w:rsidRPr="008A66ED">
        <w:rPr>
          <w:rFonts w:hint="eastAsia"/>
          <w:color w:val="00B0F0"/>
          <w:sz w:val="72"/>
          <w:szCs w:val="72"/>
          <w:rtl/>
          <w:lang w:bidi="fa-IR"/>
        </w:rPr>
        <w:t>،</w:t>
      </w:r>
      <w:r w:rsidR="00D90F10" w:rsidRPr="008A66ED">
        <w:rPr>
          <w:color w:val="00B0F0"/>
          <w:sz w:val="72"/>
          <w:szCs w:val="72"/>
          <w:rtl/>
          <w:lang w:bidi="fa-IR"/>
        </w:rPr>
        <w:t xml:space="preserve"> </w:t>
      </w:r>
      <w:r w:rsidRPr="008A66ED">
        <w:rPr>
          <w:rFonts w:hint="eastAsia"/>
          <w:color w:val="00B0F0"/>
          <w:sz w:val="72"/>
          <w:szCs w:val="72"/>
          <w:rtl/>
          <w:lang w:bidi="fa-IR"/>
        </w:rPr>
        <w:t>اجتناب</w:t>
      </w:r>
      <w:r w:rsidRPr="008A66ED">
        <w:rPr>
          <w:color w:val="00B0F0"/>
          <w:sz w:val="72"/>
          <w:szCs w:val="72"/>
          <w:rtl/>
          <w:lang w:bidi="fa-IR"/>
        </w:rPr>
        <w:t xml:space="preserve"> </w:t>
      </w:r>
      <w:r w:rsidR="00D90F10" w:rsidRPr="008A66ED">
        <w:rPr>
          <w:rFonts w:hint="eastAsia"/>
          <w:color w:val="00B0F0"/>
          <w:sz w:val="72"/>
          <w:szCs w:val="72"/>
          <w:rtl/>
          <w:lang w:bidi="fa-IR"/>
        </w:rPr>
        <w:t>و</w:t>
      </w:r>
    </w:p>
    <w:p w14:paraId="56E00C72" w14:textId="0F5450F7" w:rsidR="00114420" w:rsidRPr="00223DB4" w:rsidRDefault="00D90F10" w:rsidP="007E4090">
      <w:pPr>
        <w:bidi/>
        <w:spacing w:after="0" w:line="240" w:lineRule="auto"/>
        <w:jc w:val="center"/>
        <w:rPr>
          <w:color w:val="00B0F0"/>
          <w:sz w:val="60"/>
          <w:szCs w:val="60"/>
          <w:lang w:bidi="prs-AF"/>
        </w:rPr>
      </w:pPr>
      <w:r w:rsidRPr="008A66ED">
        <w:rPr>
          <w:color w:val="00B0F0"/>
          <w:sz w:val="72"/>
          <w:szCs w:val="72"/>
          <w:rtl/>
          <w:lang w:bidi="fa-IR"/>
        </w:rPr>
        <w:t xml:space="preserve"> </w:t>
      </w:r>
      <w:r w:rsidR="00900EE9" w:rsidRPr="008A66ED">
        <w:rPr>
          <w:rFonts w:hint="eastAsia"/>
          <w:color w:val="00B0F0"/>
          <w:sz w:val="72"/>
          <w:szCs w:val="72"/>
          <w:rtl/>
          <w:lang w:bidi="prs-AF"/>
        </w:rPr>
        <w:t>اطلاع</w:t>
      </w:r>
      <w:r w:rsidR="00900EE9" w:rsidRPr="008A66ED">
        <w:rPr>
          <w:color w:val="00B0F0"/>
          <w:sz w:val="72"/>
          <w:szCs w:val="72"/>
          <w:rtl/>
          <w:lang w:bidi="fa-IR"/>
        </w:rPr>
        <w:t xml:space="preserve"> </w:t>
      </w:r>
      <w:r w:rsidRPr="008A66ED">
        <w:rPr>
          <w:rFonts w:hint="eastAsia"/>
          <w:color w:val="00B0F0"/>
          <w:sz w:val="72"/>
          <w:szCs w:val="72"/>
          <w:rtl/>
          <w:lang w:bidi="fa-IR"/>
        </w:rPr>
        <w:t>ده</w:t>
      </w:r>
      <w:r w:rsidRPr="008A66ED">
        <w:rPr>
          <w:rFonts w:hint="cs"/>
          <w:color w:val="00B0F0"/>
          <w:sz w:val="72"/>
          <w:szCs w:val="72"/>
          <w:rtl/>
          <w:lang w:bidi="fa-IR"/>
        </w:rPr>
        <w:t>ی</w:t>
      </w:r>
      <w:r w:rsidRPr="008A66ED">
        <w:rPr>
          <w:color w:val="00B0F0"/>
          <w:sz w:val="72"/>
          <w:szCs w:val="72"/>
          <w:rtl/>
          <w:lang w:bidi="fa-IR"/>
        </w:rPr>
        <w:t xml:space="preserve"> </w:t>
      </w:r>
      <w:r w:rsidR="00E34310" w:rsidRPr="008A66ED">
        <w:rPr>
          <w:rFonts w:hint="eastAsia"/>
          <w:color w:val="00B0F0"/>
          <w:sz w:val="72"/>
          <w:szCs w:val="72"/>
          <w:rtl/>
          <w:lang w:bidi="fa-IR"/>
        </w:rPr>
        <w:t>فر</w:t>
      </w:r>
      <w:r w:rsidR="00E34310" w:rsidRPr="008A66ED">
        <w:rPr>
          <w:rFonts w:hint="cs"/>
          <w:color w:val="00B0F0"/>
          <w:sz w:val="72"/>
          <w:szCs w:val="72"/>
          <w:rtl/>
          <w:lang w:bidi="fa-IR"/>
        </w:rPr>
        <w:t>ی</w:t>
      </w:r>
      <w:r w:rsidR="00E34310" w:rsidRPr="008A66ED">
        <w:rPr>
          <w:rFonts w:hint="eastAsia"/>
          <w:color w:val="00B0F0"/>
          <w:sz w:val="72"/>
          <w:szCs w:val="72"/>
          <w:rtl/>
          <w:lang w:bidi="fa-IR"/>
        </w:rPr>
        <w:t>بکار</w:t>
      </w:r>
      <w:r w:rsidR="00E34310" w:rsidRPr="008A66ED">
        <w:rPr>
          <w:rFonts w:hint="cs"/>
          <w:color w:val="00B0F0"/>
          <w:sz w:val="72"/>
          <w:szCs w:val="72"/>
          <w:rtl/>
          <w:lang w:bidi="fa-IR"/>
        </w:rPr>
        <w:t>ی</w:t>
      </w:r>
      <w:r w:rsidR="000F1701" w:rsidRPr="008A66ED">
        <w:rPr>
          <w:noProof/>
          <w:color w:val="00B0F0"/>
          <w:sz w:val="72"/>
          <w:szCs w:val="72"/>
          <w:rtl/>
        </w:rPr>
        <w:drawing>
          <wp:anchor distT="0" distB="0" distL="114300" distR="114300" simplePos="0" relativeHeight="251658240" behindDoc="1" locked="1" layoutInCell="1" allowOverlap="1" wp14:anchorId="1F77EE89" wp14:editId="2138730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114800" cy="3840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310" w:rsidRPr="008A66ED">
        <w:rPr>
          <w:color w:val="00B0F0"/>
          <w:sz w:val="72"/>
          <w:szCs w:val="72"/>
          <w:rtl/>
          <w:lang w:bidi="fa-IR"/>
        </w:rPr>
        <w:t xml:space="preserve"> </w:t>
      </w:r>
      <w:r w:rsidRPr="008A66ED">
        <w:rPr>
          <w:rFonts w:hint="eastAsia"/>
          <w:color w:val="00B0F0"/>
          <w:sz w:val="72"/>
          <w:szCs w:val="72"/>
          <w:rtl/>
          <w:lang w:bidi="fa-IR"/>
        </w:rPr>
        <w:t>ها</w:t>
      </w:r>
    </w:p>
    <w:p w14:paraId="3B1A9149" w14:textId="77777777" w:rsidR="000F1701" w:rsidRPr="000F1701" w:rsidRDefault="002978D2" w:rsidP="007E4090">
      <w:pPr>
        <w:bidi/>
        <w:spacing w:before="480" w:after="0"/>
        <w:jc w:val="center"/>
        <w:rPr>
          <w:color w:val="00B0F0"/>
          <w:sz w:val="48"/>
          <w:szCs w:val="48"/>
          <w:rtl/>
        </w:rPr>
      </w:pPr>
      <w:r w:rsidRPr="000F1701">
        <w:rPr>
          <w:rFonts w:hint="cs"/>
          <w:color w:val="00B0F0"/>
          <w:sz w:val="48"/>
          <w:szCs w:val="48"/>
          <w:rtl/>
        </w:rPr>
        <w:t>کتاب راهنما</w:t>
      </w:r>
      <w:r w:rsidRPr="000F1701">
        <w:rPr>
          <w:rFonts w:hint="cs"/>
          <w:color w:val="00B0F0"/>
          <w:sz w:val="48"/>
          <w:szCs w:val="48"/>
          <w:rtl/>
          <w:lang w:bidi="ps-AF"/>
        </w:rPr>
        <w:t xml:space="preserve"> </w:t>
      </w:r>
      <w:r w:rsidR="00D90F10" w:rsidRPr="000F1701">
        <w:rPr>
          <w:rFonts w:hint="cs"/>
          <w:color w:val="00B0F0"/>
          <w:sz w:val="48"/>
          <w:szCs w:val="48"/>
          <w:rtl/>
        </w:rPr>
        <w:t>تقلب برای</w:t>
      </w:r>
    </w:p>
    <w:p w14:paraId="6C4A4FE5" w14:textId="0544781D" w:rsidR="00F91D66" w:rsidRPr="00223DB4" w:rsidRDefault="00D90F10" w:rsidP="007E4090">
      <w:pPr>
        <w:bidi/>
        <w:spacing w:line="240" w:lineRule="auto"/>
        <w:jc w:val="center"/>
        <w:rPr>
          <w:color w:val="00B0F0"/>
          <w:sz w:val="40"/>
          <w:szCs w:val="40"/>
        </w:rPr>
      </w:pPr>
      <w:r w:rsidRPr="000F1701">
        <w:rPr>
          <w:rFonts w:hint="cs"/>
          <w:color w:val="00B0F0"/>
          <w:sz w:val="48"/>
          <w:szCs w:val="48"/>
          <w:rtl/>
        </w:rPr>
        <w:t xml:space="preserve"> </w:t>
      </w:r>
      <w:r w:rsidRPr="00223DB4">
        <w:rPr>
          <w:rFonts w:hint="cs"/>
          <w:color w:val="00B0F0"/>
          <w:sz w:val="40"/>
          <w:szCs w:val="40"/>
          <w:rtl/>
        </w:rPr>
        <w:t>پناهندگان و مهاجرین جدید</w:t>
      </w:r>
    </w:p>
    <w:p w14:paraId="79E80644" w14:textId="77777777" w:rsidR="00F91D66" w:rsidRDefault="00F91D66" w:rsidP="00114420"/>
    <w:p w14:paraId="5AACF292" w14:textId="77777777" w:rsidR="00223DB4" w:rsidRDefault="00223DB4" w:rsidP="00223DB4">
      <w:pPr>
        <w:bidi/>
        <w:rPr>
          <w:sz w:val="28"/>
          <w:szCs w:val="28"/>
          <w:rtl/>
        </w:rPr>
      </w:pPr>
    </w:p>
    <w:p w14:paraId="37E2BAC2" w14:textId="77777777" w:rsidR="00223DB4" w:rsidRDefault="00223DB4" w:rsidP="00223DB4">
      <w:pPr>
        <w:bidi/>
        <w:rPr>
          <w:sz w:val="28"/>
          <w:szCs w:val="28"/>
          <w:rtl/>
        </w:rPr>
      </w:pPr>
    </w:p>
    <w:p w14:paraId="24C91923" w14:textId="77777777" w:rsidR="00223DB4" w:rsidRDefault="00223DB4" w:rsidP="00223DB4">
      <w:pPr>
        <w:bidi/>
        <w:rPr>
          <w:sz w:val="28"/>
          <w:szCs w:val="28"/>
          <w:rtl/>
        </w:rPr>
      </w:pPr>
    </w:p>
    <w:p w14:paraId="55454521" w14:textId="57034D66" w:rsidR="00F91D66" w:rsidRPr="00FB6C1A" w:rsidRDefault="00D90F10" w:rsidP="00C03C63">
      <w:pPr>
        <w:bidi/>
        <w:ind w:left="864" w:right="864"/>
      </w:pPr>
      <w:r w:rsidRPr="00FB6C1A">
        <w:rPr>
          <w:rFonts w:hint="cs"/>
          <w:rtl/>
        </w:rPr>
        <w:t>کمیسیون تجارت فدرال (</w:t>
      </w:r>
      <w:r w:rsidRPr="00FB6C1A">
        <w:rPr>
          <w:lang w:bidi="fa-IR"/>
        </w:rPr>
        <w:t>FTC</w:t>
      </w:r>
      <w:r w:rsidRPr="00FB6C1A">
        <w:rPr>
          <w:rFonts w:hint="cs"/>
          <w:rtl/>
          <w:lang w:bidi="fa-IR"/>
        </w:rPr>
        <w:t>) یک نهاد دولتی بوده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FB6C1A">
        <w:rPr>
          <w:rFonts w:hint="cs"/>
          <w:rtl/>
          <w:lang w:bidi="fa-IR"/>
        </w:rPr>
        <w:t xml:space="preserve">که از مردم در برابر تقلب و </w:t>
      </w:r>
      <w:r w:rsidR="005C1EB4" w:rsidRPr="00FB6C1A">
        <w:rPr>
          <w:rFonts w:hint="cs"/>
          <w:rtl/>
          <w:lang w:bidi="fa-IR"/>
        </w:rPr>
        <w:t>فریبکاری</w:t>
      </w:r>
      <w:r w:rsidRPr="00FB6C1A">
        <w:rPr>
          <w:rFonts w:hint="cs"/>
          <w:rtl/>
          <w:lang w:bidi="fa-IR"/>
        </w:rPr>
        <w:t xml:space="preserve"> ها محافظت میکند. در این کتاب راهنما، </w:t>
      </w:r>
      <w:r w:rsidRPr="00FB6C1A">
        <w:rPr>
          <w:lang w:bidi="fa-IR"/>
        </w:rPr>
        <w:t>FTC</w:t>
      </w:r>
      <w:r w:rsidRPr="00FB6C1A">
        <w:rPr>
          <w:rFonts w:hint="cs"/>
          <w:rtl/>
          <w:lang w:bidi="fa-IR"/>
        </w:rPr>
        <w:t xml:space="preserve"> </w:t>
      </w:r>
      <w:r w:rsidR="00AC5914" w:rsidRPr="00FB6C1A">
        <w:rPr>
          <w:rFonts w:hint="cs"/>
          <w:rtl/>
          <w:lang w:bidi="fa-IR"/>
        </w:rPr>
        <w:t xml:space="preserve">نشانه های </w:t>
      </w:r>
      <w:r w:rsidRPr="00FB6C1A">
        <w:rPr>
          <w:rFonts w:hint="cs"/>
          <w:rtl/>
          <w:lang w:bidi="fa-IR"/>
        </w:rPr>
        <w:t xml:space="preserve">هشدار دهندۀ </w:t>
      </w:r>
      <w:r w:rsidR="005C1EB4" w:rsidRPr="00FB6C1A">
        <w:rPr>
          <w:rFonts w:hint="cs"/>
          <w:rtl/>
          <w:lang w:bidi="fa-IR"/>
        </w:rPr>
        <w:t>فریبکاری</w:t>
      </w:r>
      <w:r w:rsidRPr="00FB6C1A">
        <w:rPr>
          <w:rFonts w:hint="cs"/>
          <w:rtl/>
          <w:lang w:bidi="fa-IR"/>
        </w:rPr>
        <w:t xml:space="preserve"> </w:t>
      </w:r>
      <w:r w:rsidR="002F0201" w:rsidRPr="00FB6C1A">
        <w:rPr>
          <w:rFonts w:hint="cs"/>
          <w:rtl/>
          <w:lang w:bidi="fa-IR"/>
        </w:rPr>
        <w:t xml:space="preserve">را به شما نشان میدهد. وقتی </w:t>
      </w:r>
      <w:r w:rsidR="00AC5914" w:rsidRPr="00FB6C1A">
        <w:rPr>
          <w:rtl/>
          <w:lang w:bidi="fa-IR"/>
        </w:rPr>
        <w:t>نشان</w:t>
      </w:r>
      <w:r w:rsidR="00AC5914" w:rsidRPr="00FB6C1A">
        <w:rPr>
          <w:rFonts w:hint="cs"/>
          <w:rtl/>
          <w:lang w:bidi="fa-IR"/>
        </w:rPr>
        <w:t xml:space="preserve">ۀ </w:t>
      </w:r>
      <w:r w:rsidR="004B4981" w:rsidRPr="00FB6C1A">
        <w:rPr>
          <w:rFonts w:hint="cs"/>
          <w:rtl/>
          <w:lang w:bidi="fa-IR"/>
        </w:rPr>
        <w:t xml:space="preserve">هشدار دهنده را </w:t>
      </w:r>
      <w:r w:rsidR="00AC5914" w:rsidRPr="00FB6C1A">
        <w:rPr>
          <w:rFonts w:hint="cs"/>
          <w:rtl/>
          <w:lang w:bidi="fa-IR"/>
        </w:rPr>
        <w:t xml:space="preserve">دیدید </w:t>
      </w:r>
      <w:r w:rsidR="004B4981" w:rsidRPr="00FB6C1A">
        <w:rPr>
          <w:rFonts w:hint="cs"/>
          <w:rtl/>
          <w:lang w:bidi="fa-IR"/>
        </w:rPr>
        <w:t xml:space="preserve">توقف کنید، در مورد </w:t>
      </w:r>
      <w:r w:rsidR="00AC5914" w:rsidRPr="00FB6C1A">
        <w:rPr>
          <w:rFonts w:hint="cs"/>
          <w:rtl/>
          <w:lang w:bidi="fa-IR"/>
        </w:rPr>
        <w:t xml:space="preserve">اش </w:t>
      </w:r>
      <w:r w:rsidR="004B4981" w:rsidRPr="00FB6C1A">
        <w:rPr>
          <w:rFonts w:hint="cs"/>
          <w:rtl/>
          <w:lang w:bidi="fa-IR"/>
        </w:rPr>
        <w:t>صحبت کنید</w:t>
      </w:r>
      <w:r w:rsidRPr="00FB6C1A">
        <w:rPr>
          <w:rFonts w:hint="cs"/>
          <w:rtl/>
          <w:lang w:bidi="fa-IR"/>
        </w:rPr>
        <w:t xml:space="preserve"> و </w:t>
      </w:r>
      <w:r w:rsidR="005C1EB4" w:rsidRPr="00FB6C1A">
        <w:rPr>
          <w:rFonts w:hint="cs"/>
          <w:rtl/>
          <w:lang w:bidi="fa-IR"/>
        </w:rPr>
        <w:t>فریبکاری</w:t>
      </w:r>
      <w:r w:rsidRPr="00FB6C1A">
        <w:rPr>
          <w:rFonts w:hint="cs"/>
          <w:rtl/>
          <w:lang w:bidi="fa-IR"/>
        </w:rPr>
        <w:t xml:space="preserve"> ها را به کمیسیون تجارت فدرال</w:t>
      </w:r>
      <w:r w:rsidR="004B4981" w:rsidRPr="00FB6C1A">
        <w:rPr>
          <w:rFonts w:hint="cs"/>
          <w:rtl/>
          <w:lang w:bidi="fa-IR"/>
        </w:rPr>
        <w:t xml:space="preserve"> </w:t>
      </w:r>
      <w:r w:rsidR="00AC5914" w:rsidRPr="00FB6C1A">
        <w:rPr>
          <w:rFonts w:hint="cs"/>
          <w:rtl/>
          <w:lang w:bidi="fa-IR"/>
        </w:rPr>
        <w:t xml:space="preserve">اطلاع </w:t>
      </w:r>
      <w:r w:rsidR="002F0201" w:rsidRPr="00FB6C1A">
        <w:rPr>
          <w:rFonts w:hint="cs"/>
          <w:rtl/>
          <w:lang w:bidi="fa-IR"/>
        </w:rPr>
        <w:t xml:space="preserve">دهید: </w:t>
      </w:r>
      <w:r w:rsidR="00C03C63" w:rsidRPr="00C03C63">
        <w:rPr>
          <w:rtl/>
          <w:lang w:bidi="ps-AF"/>
        </w:rPr>
        <w:t>٤٣٥٧-٣٨٢-٨٧٧-١</w:t>
      </w:r>
      <w:r w:rsidR="002978D2" w:rsidRPr="00FB6C1A">
        <w:rPr>
          <w:rFonts w:hint="cs"/>
          <w:rtl/>
          <w:lang w:bidi="ps-AF"/>
        </w:rPr>
        <w:t xml:space="preserve"> یا </w:t>
      </w:r>
      <w:hyperlink r:id="rId10" w:history="1">
        <w:r w:rsidR="002978D2" w:rsidRPr="00FB6C1A">
          <w:rPr>
            <w:rStyle w:val="Hyperlink"/>
            <w:b/>
            <w:color w:val="00B0F0"/>
            <w:u w:val="none"/>
          </w:rPr>
          <w:t>ftc.gov/complaint</w:t>
        </w:r>
      </w:hyperlink>
      <w:r w:rsidR="00587D51" w:rsidRPr="00FB6C1A">
        <w:rPr>
          <w:rFonts w:hint="cs"/>
          <w:rtl/>
          <w:lang w:bidi="ar-EG"/>
        </w:rPr>
        <w:t>.</w:t>
      </w:r>
      <w:r w:rsidRPr="00FB6C1A">
        <w:rPr>
          <w:rFonts w:hint="cs"/>
          <w:rtl/>
          <w:lang w:bidi="fa-IR"/>
        </w:rPr>
        <w:t xml:space="preserve">  </w:t>
      </w:r>
    </w:p>
    <w:p w14:paraId="086765F9" w14:textId="77777777" w:rsidR="00A2121D" w:rsidRDefault="00A2121D" w:rsidP="00240642"/>
    <w:p w14:paraId="009010FD" w14:textId="77777777" w:rsidR="00FB6C1A" w:rsidRDefault="00FB6C1A" w:rsidP="00240642"/>
    <w:p w14:paraId="33DA777F" w14:textId="70CE6973" w:rsidR="00A2121D" w:rsidRPr="00DC7994" w:rsidRDefault="00DC7994" w:rsidP="00A2121D">
      <w:pPr>
        <w:pStyle w:val="HTMLPreformatted"/>
        <w:ind w:left="720"/>
        <w:rPr>
          <w:rFonts w:ascii="Times New Roman" w:hAnsi="Times New Roman" w:cs="Times New Roman"/>
          <w:color w:val="00B0F0"/>
          <w:sz w:val="28"/>
          <w:szCs w:val="28"/>
        </w:rPr>
      </w:pPr>
      <w:r w:rsidRPr="00DC7994">
        <w:rPr>
          <w:rFonts w:ascii="Times New Roman" w:hAnsi="Times New Roman" w:cs="Times New Roman"/>
          <w:noProof/>
          <w:color w:val="00B0F0"/>
          <w:sz w:val="28"/>
          <w:szCs w:val="28"/>
        </w:rPr>
        <w:lastRenderedPageBreak/>
        <w:drawing>
          <wp:anchor distT="0" distB="0" distL="114300" distR="114300" simplePos="0" relativeHeight="251659264" behindDoc="1" locked="1" layoutInCell="1" allowOverlap="1" wp14:anchorId="57E4C424" wp14:editId="4C22B22F">
            <wp:simplePos x="5943600" y="457200"/>
            <wp:positionH relativeFrom="margin">
              <wp:align>right</wp:align>
            </wp:positionH>
            <wp:positionV relativeFrom="margin">
              <wp:posOffset>0</wp:posOffset>
            </wp:positionV>
            <wp:extent cx="4119880" cy="2312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0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74A66" w14:textId="77777777" w:rsidR="001209FC" w:rsidRPr="00DC7994" w:rsidRDefault="00A2121D" w:rsidP="00DC7994">
      <w:pPr>
        <w:bidi/>
        <w:spacing w:before="360" w:after="0" w:line="276" w:lineRule="auto"/>
        <w:jc w:val="center"/>
        <w:rPr>
          <w:bCs/>
          <w:color w:val="00B0F0"/>
          <w:sz w:val="44"/>
          <w:szCs w:val="44"/>
          <w:rtl/>
        </w:rPr>
      </w:pPr>
      <w:r w:rsidRPr="00DC7994">
        <w:rPr>
          <w:rFonts w:hint="cs"/>
          <w:bCs/>
          <w:color w:val="00B0F0"/>
          <w:sz w:val="44"/>
          <w:szCs w:val="44"/>
          <w:rtl/>
        </w:rPr>
        <w:t xml:space="preserve">فریبکاری ها را به کمیسیون </w:t>
      </w:r>
    </w:p>
    <w:p w14:paraId="5F270AD8" w14:textId="579DED71" w:rsidR="00A2121D" w:rsidRPr="00DC7994" w:rsidRDefault="00A2121D" w:rsidP="00DC7994">
      <w:pPr>
        <w:bidi/>
        <w:spacing w:after="0" w:line="240" w:lineRule="auto"/>
        <w:jc w:val="center"/>
        <w:rPr>
          <w:bCs/>
          <w:color w:val="00B0F0"/>
          <w:sz w:val="48"/>
          <w:szCs w:val="48"/>
        </w:rPr>
      </w:pPr>
      <w:r w:rsidRPr="00DC7994">
        <w:rPr>
          <w:rFonts w:hint="cs"/>
          <w:bCs/>
          <w:color w:val="00B0F0"/>
          <w:sz w:val="48"/>
          <w:szCs w:val="48"/>
          <w:rtl/>
        </w:rPr>
        <w:t>تجارت فدرال اطلاع بدهید</w:t>
      </w:r>
    </w:p>
    <w:p w14:paraId="535EEE9F" w14:textId="4EF3BD44" w:rsidR="00DC7994" w:rsidRDefault="00F769EA" w:rsidP="00DC7994">
      <w:pPr>
        <w:spacing w:after="0" w:line="276" w:lineRule="auto"/>
        <w:jc w:val="center"/>
        <w:rPr>
          <w:color w:val="00B0F0"/>
          <w:sz w:val="28"/>
          <w:szCs w:val="28"/>
        </w:rPr>
      </w:pPr>
      <w:r>
        <w:rPr>
          <w:rFonts w:hint="cs"/>
          <w:color w:val="00B0F0"/>
          <w:rtl/>
        </w:rPr>
        <w:t xml:space="preserve"> </w:t>
      </w:r>
      <w:r w:rsidR="00A2121D" w:rsidRPr="008A66ED">
        <w:rPr>
          <w:color w:val="00B0F0"/>
          <w:sz w:val="36"/>
          <w:szCs w:val="36"/>
          <w:rtl/>
        </w:rPr>
        <w:t xml:space="preserve"> </w:t>
      </w:r>
      <w:r w:rsidR="00A2121D" w:rsidRPr="008A66ED">
        <w:rPr>
          <w:rFonts w:hint="cs"/>
          <w:color w:val="00B0F0"/>
          <w:sz w:val="36"/>
          <w:szCs w:val="36"/>
          <w:rtl/>
        </w:rPr>
        <w:t>ی</w:t>
      </w:r>
      <w:r w:rsidR="00A2121D" w:rsidRPr="008A66ED">
        <w:rPr>
          <w:rFonts w:hint="eastAsia"/>
          <w:color w:val="00B0F0"/>
          <w:sz w:val="36"/>
          <w:szCs w:val="36"/>
          <w:rtl/>
        </w:rPr>
        <w:t>ا</w:t>
      </w:r>
      <w:hyperlink r:id="rId12" w:history="1">
        <w:r w:rsidR="00A2121D" w:rsidRPr="00DC7994">
          <w:rPr>
            <w:rStyle w:val="Hyperlink"/>
            <w:b/>
            <w:color w:val="00B0F0"/>
            <w:sz w:val="48"/>
            <w:szCs w:val="48"/>
            <w:u w:val="none"/>
          </w:rPr>
          <w:t>ftc.gov/complaint</w:t>
        </w:r>
      </w:hyperlink>
      <w:r w:rsidR="00A2121D" w:rsidRPr="00DC7994">
        <w:rPr>
          <w:color w:val="00B0F0"/>
          <w:sz w:val="48"/>
          <w:szCs w:val="48"/>
        </w:rPr>
        <w:t xml:space="preserve"> </w:t>
      </w:r>
    </w:p>
    <w:p w14:paraId="1D939D2B" w14:textId="77777777" w:rsidR="00441FBF" w:rsidRDefault="00C03C63" w:rsidP="00DC7994">
      <w:pPr>
        <w:spacing w:after="0" w:line="240" w:lineRule="auto"/>
        <w:jc w:val="center"/>
        <w:rPr>
          <w:color w:val="00B0F0"/>
          <w:sz w:val="36"/>
          <w:szCs w:val="36"/>
          <w:rtl/>
          <w:lang w:bidi="fa-IR"/>
        </w:rPr>
      </w:pPr>
      <w:r w:rsidRPr="00C03C63">
        <w:rPr>
          <w:color w:val="00B0F0"/>
          <w:sz w:val="36"/>
          <w:szCs w:val="36"/>
          <w:rtl/>
          <w:lang w:bidi="ps-AF"/>
        </w:rPr>
        <w:t>٤٣٥٧-٣٨٢-٨٧٧-١</w:t>
      </w:r>
    </w:p>
    <w:p w14:paraId="31573DEC" w14:textId="34BD1BAC" w:rsidR="00A2121D" w:rsidRPr="00DC7994" w:rsidRDefault="00441FBF" w:rsidP="00DC7994">
      <w:pPr>
        <w:spacing w:after="0" w:line="240" w:lineRule="auto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(1-877-382-43</w:t>
      </w:r>
      <w:r w:rsidR="00445D31">
        <w:rPr>
          <w:color w:val="00B0F0"/>
          <w:sz w:val="36"/>
          <w:szCs w:val="36"/>
        </w:rPr>
        <w:t>57)</w:t>
      </w:r>
    </w:p>
    <w:p w14:paraId="3EA6FE9E" w14:textId="77777777" w:rsidR="00DC7994" w:rsidRDefault="00DC7994" w:rsidP="00A2121D">
      <w:pPr>
        <w:bidi/>
        <w:rPr>
          <w:sz w:val="28"/>
          <w:szCs w:val="28"/>
          <w:rtl/>
        </w:rPr>
      </w:pPr>
    </w:p>
    <w:p w14:paraId="2F621079" w14:textId="1BAB551B" w:rsidR="00DC7994" w:rsidRDefault="00DC7994" w:rsidP="00DC7994">
      <w:pPr>
        <w:bidi/>
        <w:rPr>
          <w:sz w:val="28"/>
          <w:szCs w:val="28"/>
          <w:rtl/>
        </w:rPr>
      </w:pPr>
    </w:p>
    <w:p w14:paraId="0948F4F1" w14:textId="59EF4700" w:rsidR="006D507F" w:rsidRDefault="00A2121D" w:rsidP="008A66ED">
      <w:pPr>
        <w:bidi/>
        <w:rPr>
          <w:sz w:val="28"/>
          <w:szCs w:val="28"/>
        </w:rPr>
      </w:pPr>
      <w:r w:rsidRPr="00FB6C1A">
        <w:rPr>
          <w:rFonts w:hint="cs"/>
          <w:rtl/>
        </w:rPr>
        <w:t>چرا فریبکاری ها را گزارش بدهیم؟ زیرا گزارش شما میتواند به محافظت افرادی که شما برایشان اهمیت قا</w:t>
      </w:r>
      <w:r w:rsidRPr="00FB6C1A">
        <w:rPr>
          <w:rFonts w:hint="cs"/>
          <w:rtl/>
          <w:lang w:bidi="fa-IR"/>
        </w:rPr>
        <w:t>ئ</w:t>
      </w:r>
      <w:r w:rsidRPr="00FB6C1A">
        <w:rPr>
          <w:rFonts w:hint="cs"/>
          <w:rtl/>
        </w:rPr>
        <w:t xml:space="preserve">ل هستید، کمک کند. این کار میتواند به </w:t>
      </w:r>
      <w:r w:rsidRPr="00FB6C1A">
        <w:rPr>
          <w:lang w:bidi="ps-AF"/>
        </w:rPr>
        <w:t>FTC</w:t>
      </w:r>
      <w:r w:rsidRPr="00FB6C1A">
        <w:rPr>
          <w:rFonts w:hint="cs"/>
          <w:rtl/>
          <w:lang w:bidi="fa-IR"/>
        </w:rPr>
        <w:t xml:space="preserve"> کمک کند تا بازار فریبکاران را بسته کند و به دیگران کمک کند تا فریب نخورند.</w:t>
      </w:r>
    </w:p>
    <w:p w14:paraId="5CA4D7A0" w14:textId="77777777" w:rsidR="00D45165" w:rsidRDefault="00D45165" w:rsidP="00A2121D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14:paraId="3AF0FB54" w14:textId="77777777" w:rsidR="00D45165" w:rsidRDefault="00D45165" w:rsidP="00A2121D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14:paraId="4EE9690A" w14:textId="334C5117" w:rsidR="006D507F" w:rsidRDefault="00D45165" w:rsidP="00A2121D">
      <w:pPr>
        <w:pStyle w:val="PlainText"/>
        <w:ind w:left="72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AC9438" wp14:editId="11CFA737">
            <wp:simplePos x="0" y="0"/>
            <wp:positionH relativeFrom="column">
              <wp:posOffset>522605</wp:posOffset>
            </wp:positionH>
            <wp:positionV relativeFrom="paragraph">
              <wp:posOffset>323850</wp:posOffset>
            </wp:positionV>
            <wp:extent cx="630555" cy="6305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F2747" w14:textId="6C4F2506" w:rsidR="00D45165" w:rsidRPr="00BE7CE3" w:rsidRDefault="00D45165" w:rsidP="00D45165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Federal Trade Commission</w:t>
      </w:r>
    </w:p>
    <w:p w14:paraId="28A2B05A" w14:textId="77777777" w:rsidR="00D45165" w:rsidRPr="00BE7CE3" w:rsidRDefault="00D45165" w:rsidP="00D45165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consumer</w:t>
      </w:r>
      <w:r w:rsidRPr="00BE7CE3">
        <w:rPr>
          <w:rFonts w:asciiTheme="minorHAnsi" w:hAnsiTheme="minorHAnsi"/>
          <w:sz w:val="20"/>
          <w:szCs w:val="20"/>
        </w:rPr>
        <w:t>.gov</w:t>
      </w:r>
    </w:p>
    <w:p w14:paraId="04543335" w14:textId="77777777" w:rsidR="00D45165" w:rsidRDefault="00D45165" w:rsidP="00D45165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July 2015</w:t>
      </w:r>
    </w:p>
    <w:p w14:paraId="48A423C0" w14:textId="1D3FF20D" w:rsidR="00A2121D" w:rsidRPr="00240642" w:rsidRDefault="006D507F" w:rsidP="008A66ED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1EF40E4" wp14:editId="262BCA18">
                <wp:simplePos x="0" y="0"/>
                <wp:positionH relativeFrom="column">
                  <wp:align>center</wp:align>
                </wp:positionH>
                <wp:positionV relativeFrom="margin">
                  <wp:posOffset>4000500</wp:posOffset>
                </wp:positionV>
                <wp:extent cx="3053715" cy="813435"/>
                <wp:effectExtent l="0" t="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96" cy="813816"/>
                        </a:xfrm>
                        <a:prstGeom prst="rect">
                          <a:avLst/>
                        </a:prstGeom>
                        <a:solidFill>
                          <a:srgbClr val="ECFBF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C6DD4" w14:textId="7D73E703" w:rsidR="006D507F" w:rsidRPr="006D507F" w:rsidRDefault="006D507F" w:rsidP="006D507F">
                            <w:pPr>
                              <w:bidi/>
                              <w:spacing w:before="240" w:after="100" w:afterAutospacing="1" w:line="240" w:lineRule="auto"/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507F">
                              <w:rPr>
                                <w:rFonts w:hint="cs"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دربارۀ اجتناب از فریبکاری بیشتر بدانید:</w:t>
                            </w:r>
                            <w:r w:rsidRPr="006D507F">
                              <w:rPr>
                                <w:color w:val="00B0F0"/>
                              </w:rPr>
                              <w:t xml:space="preserve"> </w:t>
                            </w:r>
                            <w:hyperlink r:id="rId14" w:history="1">
                              <w:r w:rsidRPr="00161B65">
                                <w:rPr>
                                  <w:rStyle w:val="Hyperlink"/>
                                  <w:b/>
                                  <w:color w:val="00B0F0"/>
                                  <w:sz w:val="28"/>
                                  <w:szCs w:val="28"/>
                                  <w:u w:val="none"/>
                                </w:rPr>
                                <w:t>consumer.gov</w:t>
                              </w:r>
                            </w:hyperlink>
                            <w:r w:rsidRPr="00657C06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15pt;width:240.45pt;height:64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" fillcolor="#ecfbfe" stroked="f" strokeweight=".5pt">
                <v:textbox>
                  <w:txbxContent>
                    <w:p w14:paraId="12EC6DD4" w14:textId="7D73E703" w:rsidR="006D507F" w:rsidRPr="006D507F" w:rsidRDefault="006D507F" w:rsidP="006D507F">
                      <w:pPr>
                        <w:bidi/>
                        <w:spacing w:before="240" w:after="100" w:afterAutospacing="1" w:line="240" w:lineRule="auto"/>
                        <w:jc w:val="center"/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6D507F">
                        <w:rPr>
                          <w:rFonts w:hint="cs"/>
                          <w:color w:val="00B0F0"/>
                          <w:sz w:val="28"/>
                          <w:szCs w:val="28"/>
                          <w:rtl/>
                        </w:rPr>
                        <w:t>دربارۀ اجتناب از فریبکاری بیشتر بدانید:</w:t>
                      </w:r>
                      <w:r w:rsidRPr="006D507F">
                        <w:rPr>
                          <w:color w:val="00B0F0"/>
                        </w:rPr>
                        <w:t xml:space="preserve"> </w:t>
                      </w:r>
                      <w:hyperlink r:id="rId16" w:history="1">
                        <w:r w:rsidRPr="00161B65">
                          <w:rPr>
                            <w:rStyle w:val="Hyperlink"/>
                            <w:b/>
                            <w:color w:val="00B0F0"/>
                            <w:sz w:val="28"/>
                            <w:szCs w:val="28"/>
                            <w:u w:val="none"/>
                          </w:rPr>
                          <w:t>consumer.gov</w:t>
                        </w:r>
                      </w:hyperlink>
                      <w:r w:rsidRPr="00657C06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14:paraId="7D16938E" w14:textId="1EAED8E9" w:rsidR="00A2121D" w:rsidRDefault="00A2121D" w:rsidP="00A2121D">
      <w:pPr>
        <w:spacing w:before="100" w:beforeAutospacing="1" w:after="100" w:afterAutospacing="1"/>
        <w:jc w:val="center"/>
        <w:rPr>
          <w:rStyle w:val="Hyperlink"/>
          <w:color w:val="auto"/>
          <w:sz w:val="28"/>
          <w:szCs w:val="28"/>
          <w:u w:val="none"/>
          <w:lang w:bidi="fa-IR"/>
        </w:rPr>
      </w:pPr>
      <w:r w:rsidRPr="006D507F">
        <w:rPr>
          <w:rStyle w:val="Hyperlink"/>
          <w:rFonts w:hint="cs"/>
          <w:color w:val="auto"/>
          <w:sz w:val="24"/>
          <w:szCs w:val="24"/>
          <w:u w:val="none"/>
          <w:rtl/>
        </w:rPr>
        <w:t>این معلومات با همکاری کمیتۀ نجات بین المللی</w:t>
      </w:r>
      <w:r w:rsidRPr="006D507F">
        <w:rPr>
          <w:rStyle w:val="Hyperlink"/>
          <w:rFonts w:hint="cs"/>
          <w:color w:val="auto"/>
          <w:sz w:val="24"/>
          <w:szCs w:val="24"/>
          <w:u w:val="none"/>
          <w:rtl/>
          <w:lang w:bidi="fa-IR"/>
        </w:rPr>
        <w:t xml:space="preserve"> </w:t>
      </w:r>
      <w:r w:rsidR="00655AA7">
        <w:rPr>
          <w:rStyle w:val="Hyperlink"/>
          <w:color w:val="auto"/>
          <w:sz w:val="24"/>
          <w:szCs w:val="24"/>
          <w:u w:val="none"/>
          <w:rtl/>
          <w:lang w:bidi="fa-IR"/>
        </w:rPr>
        <w:br/>
      </w:r>
      <w:r w:rsidRPr="006D507F">
        <w:rPr>
          <w:rStyle w:val="Hyperlink"/>
          <w:rFonts w:hint="cs"/>
          <w:color w:val="auto"/>
          <w:sz w:val="24"/>
          <w:szCs w:val="24"/>
          <w:u w:val="none"/>
          <w:rtl/>
          <w:lang w:bidi="fa-IR"/>
        </w:rPr>
        <w:t>(International Rescue Committee)</w:t>
      </w:r>
      <w:r w:rsidRPr="006D507F">
        <w:rPr>
          <w:rStyle w:val="Hyperlink"/>
          <w:rFonts w:hint="cs"/>
          <w:color w:val="auto"/>
          <w:sz w:val="24"/>
          <w:szCs w:val="24"/>
          <w:u w:val="none"/>
          <w:rtl/>
        </w:rPr>
        <w:t xml:space="preserve"> تهیه گردیده است</w:t>
      </w:r>
      <w:r>
        <w:rPr>
          <w:rStyle w:val="Hyperlink"/>
          <w:rFonts w:hint="cs"/>
          <w:color w:val="auto"/>
          <w:sz w:val="28"/>
          <w:szCs w:val="28"/>
          <w:u w:val="none"/>
          <w:rtl/>
          <w:lang w:bidi="fa-IR"/>
        </w:rPr>
        <w:t>.</w:t>
      </w:r>
    </w:p>
    <w:p w14:paraId="75B5AA34" w14:textId="77777777" w:rsidR="00D45165" w:rsidRPr="00481E0A" w:rsidRDefault="00D45165" w:rsidP="00A2121D">
      <w:pPr>
        <w:spacing w:before="100" w:beforeAutospacing="1" w:after="100" w:afterAutospacing="1"/>
        <w:jc w:val="center"/>
        <w:rPr>
          <w:sz w:val="28"/>
          <w:szCs w:val="28"/>
          <w:lang w:bidi="fa-IR"/>
        </w:rPr>
      </w:pPr>
    </w:p>
    <w:p w14:paraId="780699CC" w14:textId="5CD0C1E4" w:rsidR="00F54166" w:rsidRPr="004D1E92" w:rsidRDefault="0033056D" w:rsidP="00BA58B3">
      <w:pPr>
        <w:pStyle w:val="Heading3"/>
        <w:bidi/>
        <w:jc w:val="left"/>
        <w:rPr>
          <w:rFonts w:cs="Times New Roman"/>
        </w:rPr>
      </w:pPr>
      <w:r w:rsidRPr="004D1E92">
        <w:rPr>
          <w:rFonts w:cs="Times New Roman"/>
          <w:rtl/>
        </w:rPr>
        <w:lastRenderedPageBreak/>
        <w:t xml:space="preserve">آیا کسی ذریعۀ تلیفون به شما پیشنهاد کمک </w:t>
      </w:r>
      <w:r w:rsidR="009A4DD5" w:rsidRPr="004D1E92">
        <w:rPr>
          <w:rFonts w:cs="Times New Roman"/>
          <w:rtl/>
          <w:lang w:bidi="prs-AF"/>
        </w:rPr>
        <w:t>کرده</w:t>
      </w:r>
      <w:r w:rsidR="009A4DD5" w:rsidRPr="004D1E92">
        <w:rPr>
          <w:rFonts w:cs="Times New Roman"/>
          <w:rtl/>
        </w:rPr>
        <w:t xml:space="preserve"> </w:t>
      </w:r>
      <w:r w:rsidRPr="004D1E92">
        <w:rPr>
          <w:rFonts w:cs="Times New Roman"/>
          <w:rtl/>
        </w:rPr>
        <w:t xml:space="preserve">که </w:t>
      </w:r>
      <w:r w:rsidR="005C1EB4" w:rsidRPr="004D1E92">
        <w:rPr>
          <w:rFonts w:cs="Times New Roman"/>
          <w:rtl/>
        </w:rPr>
        <w:t>پول</w:t>
      </w:r>
      <w:r w:rsidRPr="004D1E92">
        <w:rPr>
          <w:rFonts w:cs="Times New Roman"/>
          <w:rtl/>
        </w:rPr>
        <w:t xml:space="preserve"> از دست رفتۀ تان را دوباره میگیرد؟</w:t>
      </w:r>
    </w:p>
    <w:p w14:paraId="34461F30" w14:textId="362021C7" w:rsidR="00CA6AB7" w:rsidRPr="004D1E92" w:rsidRDefault="0033056D" w:rsidP="00BA58B3">
      <w:pPr>
        <w:pStyle w:val="BodyText"/>
        <w:bidi/>
        <w:jc w:val="left"/>
      </w:pPr>
      <w:r w:rsidRPr="004D1E92">
        <w:rPr>
          <w:rtl/>
        </w:rPr>
        <w:t xml:space="preserve">هیچ نهاد دولتی یا شرکت قانونی زنگ نمیزند و تقاضای </w:t>
      </w:r>
      <w:r w:rsidR="005C1EB4" w:rsidRPr="004D1E92">
        <w:rPr>
          <w:rtl/>
        </w:rPr>
        <w:t>پول</w:t>
      </w:r>
      <w:r w:rsidRPr="004D1E92">
        <w:rPr>
          <w:rtl/>
        </w:rPr>
        <w:t xml:space="preserve"> در بدل کمک بخاطر دریافت </w:t>
      </w:r>
      <w:r w:rsidR="005C1EB4" w:rsidRPr="004D1E92">
        <w:rPr>
          <w:rtl/>
        </w:rPr>
        <w:t>پول</w:t>
      </w:r>
      <w:r w:rsidRPr="004D1E92">
        <w:rPr>
          <w:rtl/>
        </w:rPr>
        <w:t xml:space="preserve"> از دست رفته</w:t>
      </w:r>
      <w:r w:rsidR="00B25EDD" w:rsidRPr="004D1E92">
        <w:rPr>
          <w:rtl/>
        </w:rPr>
        <w:t xml:space="preserve"> شما</w:t>
      </w:r>
      <w:r w:rsidRPr="004D1E92">
        <w:rPr>
          <w:rtl/>
        </w:rPr>
        <w:t xml:space="preserve"> نمیکند.  </w:t>
      </w:r>
    </w:p>
    <w:p w14:paraId="012744EA" w14:textId="77777777" w:rsidR="00CF695A" w:rsidRPr="004D1E92" w:rsidRDefault="0033056D" w:rsidP="00BA58B3">
      <w:pPr>
        <w:pStyle w:val="Heading3"/>
        <w:bidi/>
        <w:jc w:val="left"/>
        <w:rPr>
          <w:rFonts w:cs="Times New Roman"/>
        </w:rPr>
      </w:pPr>
      <w:r w:rsidRPr="004D1E92">
        <w:rPr>
          <w:rFonts w:cs="Times New Roman"/>
          <w:rtl/>
        </w:rPr>
        <w:t xml:space="preserve">آیا از کسی چک گرفته اید که درخواست بخشی از </w:t>
      </w:r>
      <w:r w:rsidR="00CF7439" w:rsidRPr="004D1E92">
        <w:rPr>
          <w:rFonts w:cs="Times New Roman"/>
          <w:rtl/>
        </w:rPr>
        <w:t>پ</w:t>
      </w:r>
      <w:r w:rsidR="00CF7439" w:rsidRPr="004D1E92">
        <w:rPr>
          <w:rFonts w:cs="Times New Roman"/>
          <w:rtl/>
          <w:lang w:bidi="ps-AF"/>
        </w:rPr>
        <w:t>ول</w:t>
      </w:r>
      <w:r w:rsidRPr="004D1E92">
        <w:rPr>
          <w:rFonts w:cs="Times New Roman"/>
          <w:rtl/>
        </w:rPr>
        <w:t xml:space="preserve"> آن چک را از شما کرده باشد؟</w:t>
      </w:r>
    </w:p>
    <w:p w14:paraId="5A8B7BA1" w14:textId="09BCAA8F" w:rsidR="00234D94" w:rsidRPr="004D1E92" w:rsidRDefault="00CB37D5" w:rsidP="00BA58B3">
      <w:pPr>
        <w:pStyle w:val="BodyText"/>
        <w:bidi/>
        <w:jc w:val="left"/>
      </w:pPr>
      <w:r w:rsidRPr="004D1E92">
        <w:rPr>
          <w:rtl/>
        </w:rPr>
        <w:t xml:space="preserve">هرگز در بدل چک به کسی </w:t>
      </w:r>
      <w:r w:rsidR="00CF7439" w:rsidRPr="004D1E92">
        <w:rPr>
          <w:rtl/>
          <w:lang w:bidi="fa-IR"/>
        </w:rPr>
        <w:t>پول</w:t>
      </w:r>
      <w:r w:rsidRPr="004D1E92">
        <w:rPr>
          <w:rtl/>
        </w:rPr>
        <w:t xml:space="preserve"> ندهید. چک های تقلبی میتوانند اصلی به نظر برسند و بانک را فریب دهند. اما شما مجبور خواهید بود تا تمام پول</w:t>
      </w:r>
      <w:r w:rsidR="00BC2013" w:rsidRPr="004D1E92">
        <w:rPr>
          <w:rtl/>
        </w:rPr>
        <w:t xml:space="preserve"> های</w:t>
      </w:r>
      <w:r w:rsidRPr="004D1E92">
        <w:rPr>
          <w:rtl/>
        </w:rPr>
        <w:t xml:space="preserve"> را که گرفته اید دوباره پرداخت کنید. </w:t>
      </w:r>
    </w:p>
    <w:p w14:paraId="3412B94A" w14:textId="77777777" w:rsidR="00833F8A" w:rsidRPr="004D1E92" w:rsidRDefault="00CB37D5" w:rsidP="00BA58B3">
      <w:pPr>
        <w:pStyle w:val="Heading3"/>
        <w:bidi/>
        <w:jc w:val="left"/>
        <w:rPr>
          <w:rFonts w:cs="Times New Roman"/>
        </w:rPr>
      </w:pPr>
      <w:r w:rsidRPr="004D1E92">
        <w:rPr>
          <w:rFonts w:cs="Times New Roman"/>
          <w:rtl/>
        </w:rPr>
        <w:t xml:space="preserve">آیا ایمیل، پیام یا تماس تلیفونی دریافت کرده اید که از شما کریدت کارت، حساب بانکی یا شمارۀ </w:t>
      </w:r>
      <w:r w:rsidR="00803F66" w:rsidRPr="004D1E92">
        <w:rPr>
          <w:rFonts w:cs="Times New Roman"/>
          <w:rtl/>
        </w:rPr>
        <w:t>تأمین</w:t>
      </w:r>
      <w:r w:rsidRPr="004D1E92">
        <w:rPr>
          <w:rFonts w:cs="Times New Roman"/>
          <w:rtl/>
        </w:rPr>
        <w:t xml:space="preserve"> اجتماعی شما را درخواست کرده باشد؟</w:t>
      </w:r>
    </w:p>
    <w:p w14:paraId="4D5B1D1B" w14:textId="77777777" w:rsidR="00833F8A" w:rsidRPr="004D1E92" w:rsidRDefault="00CB37D5" w:rsidP="00BA58B3">
      <w:pPr>
        <w:pStyle w:val="BodyText"/>
        <w:bidi/>
        <w:jc w:val="left"/>
      </w:pPr>
      <w:r w:rsidRPr="004D1E92">
        <w:rPr>
          <w:rStyle w:val="BodyTextChar"/>
          <w:rtl/>
        </w:rPr>
        <w:t>هرگز</w:t>
      </w:r>
      <w:r w:rsidRPr="004D1E92">
        <w:rPr>
          <w:rtl/>
        </w:rPr>
        <w:t xml:space="preserve"> معلومات ذکر شده را از طریق ایمیل، پیام یا تلیفون به کسی ندهید.</w:t>
      </w:r>
    </w:p>
    <w:p w14:paraId="3B786AC0" w14:textId="47601B6C" w:rsidR="00C217F6" w:rsidRPr="004D1E92" w:rsidRDefault="00CB37D5" w:rsidP="00BA58B3">
      <w:pPr>
        <w:pStyle w:val="Heading1"/>
        <w:bidi/>
        <w:rPr>
          <w:rFonts w:ascii="Times New Roman" w:hAnsi="Times New Roman" w:cs="Times New Roman"/>
          <w:sz w:val="40"/>
          <w:szCs w:val="40"/>
        </w:rPr>
      </w:pPr>
      <w:r w:rsidRPr="004D1E92">
        <w:rPr>
          <w:rFonts w:ascii="Times New Roman" w:hAnsi="Times New Roman" w:cs="Times New Roman"/>
          <w:sz w:val="40"/>
          <w:szCs w:val="40"/>
          <w:rtl/>
        </w:rPr>
        <w:t xml:space="preserve">روش های محافظت از </w:t>
      </w:r>
      <w:r w:rsidR="00FF28D3" w:rsidRPr="00D45165">
        <w:rPr>
          <w:rStyle w:val="Heading1Char"/>
          <w:rFonts w:ascii="Times New Roman" w:hAnsi="Times New Roman" w:cs="Times New Roman" w:hint="eastAsia"/>
          <w:b/>
          <w:bCs/>
          <w:sz w:val="40"/>
          <w:szCs w:val="40"/>
          <w:rtl/>
        </w:rPr>
        <w:t>خود</w:t>
      </w:r>
      <w:r w:rsidR="00FF28D3" w:rsidRPr="004D1E92">
        <w:rPr>
          <w:rFonts w:ascii="Times New Roman" w:hAnsi="Times New Roman" w:cs="Times New Roman"/>
          <w:sz w:val="40"/>
          <w:szCs w:val="40"/>
          <w:rtl/>
        </w:rPr>
        <w:t xml:space="preserve"> </w:t>
      </w:r>
      <w:r w:rsidRPr="004D1E92">
        <w:rPr>
          <w:rFonts w:ascii="Times New Roman" w:hAnsi="Times New Roman" w:cs="Times New Roman"/>
          <w:sz w:val="40"/>
          <w:szCs w:val="40"/>
          <w:rtl/>
        </w:rPr>
        <w:t xml:space="preserve">و </w:t>
      </w:r>
      <w:r w:rsidR="00B25EDD" w:rsidRPr="004D1E92">
        <w:rPr>
          <w:rFonts w:ascii="Times New Roman" w:hAnsi="Times New Roman" w:cs="Times New Roman"/>
          <w:sz w:val="40"/>
          <w:szCs w:val="40"/>
          <w:rtl/>
          <w:lang w:bidi="prs-AF"/>
        </w:rPr>
        <w:t xml:space="preserve">از </w:t>
      </w:r>
      <w:r w:rsidRPr="004D1E92">
        <w:rPr>
          <w:rFonts w:ascii="Times New Roman" w:hAnsi="Times New Roman" w:cs="Times New Roman"/>
          <w:sz w:val="40"/>
          <w:szCs w:val="40"/>
          <w:rtl/>
        </w:rPr>
        <w:t>معلومات خود</w:t>
      </w:r>
    </w:p>
    <w:p w14:paraId="15A42EB4" w14:textId="4D713AD0" w:rsidR="00B47681" w:rsidRPr="004D1E92" w:rsidRDefault="00A21316" w:rsidP="00BA58B3">
      <w:pPr>
        <w:pStyle w:val="HTMLPreformatted"/>
        <w:numPr>
          <w:ilvl w:val="0"/>
          <w:numId w:val="11"/>
        </w:numPr>
        <w:bidi/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51BA19E" wp14:editId="0C29FF9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1148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D5" w:rsidRPr="004D1E92">
        <w:rPr>
          <w:rFonts w:ascii="Times New Roman" w:hAnsi="Times New Roman" w:cs="Times New Roman"/>
          <w:sz w:val="26"/>
          <w:szCs w:val="26"/>
          <w:rtl/>
        </w:rPr>
        <w:t>اوراق مهم یا کارت های هویتی خود را با</w:t>
      </w:r>
      <w:r w:rsidR="00C940A6" w:rsidRPr="004D1E9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B37D5" w:rsidRPr="004D1E92">
        <w:rPr>
          <w:rFonts w:ascii="Times New Roman" w:hAnsi="Times New Roman" w:cs="Times New Roman"/>
          <w:sz w:val="26"/>
          <w:szCs w:val="26"/>
          <w:rtl/>
        </w:rPr>
        <w:t xml:space="preserve">خود </w:t>
      </w:r>
      <w:r w:rsidR="00C940A6" w:rsidRPr="004D1E92">
        <w:rPr>
          <w:rFonts w:ascii="Times New Roman" w:hAnsi="Times New Roman" w:cs="Times New Roman"/>
          <w:sz w:val="26"/>
          <w:szCs w:val="26"/>
          <w:rtl/>
        </w:rPr>
        <w:t>حمل نکنید</w:t>
      </w:r>
      <w:r w:rsidR="00803F66" w:rsidRPr="004D1E92">
        <w:rPr>
          <w:rFonts w:ascii="Times New Roman" w:hAnsi="Times New Roman" w:cs="Times New Roman"/>
          <w:sz w:val="26"/>
          <w:szCs w:val="26"/>
          <w:rtl/>
        </w:rPr>
        <w:t>.</w:t>
      </w:r>
    </w:p>
    <w:p w14:paraId="56A078E5" w14:textId="6CF67C16" w:rsidR="002A09CA" w:rsidRPr="004D1E92" w:rsidRDefault="00C940A6" w:rsidP="00BA58B3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6"/>
          <w:szCs w:val="26"/>
        </w:rPr>
      </w:pPr>
      <w:r w:rsidRPr="004D1E92">
        <w:rPr>
          <w:rFonts w:ascii="Times New Roman" w:hAnsi="Times New Roman" w:cs="Times New Roman"/>
          <w:sz w:val="26"/>
          <w:szCs w:val="26"/>
          <w:rtl/>
        </w:rPr>
        <w:t xml:space="preserve">روی لینک ها در ایمیل کلیک نکنید مگر اینکه مطمئن باشید که </w:t>
      </w:r>
      <w:r w:rsidR="00803F66" w:rsidRPr="004D1E92">
        <w:rPr>
          <w:rFonts w:ascii="Times New Roman" w:hAnsi="Times New Roman" w:cs="Times New Roman"/>
          <w:sz w:val="26"/>
          <w:szCs w:val="26"/>
          <w:rtl/>
        </w:rPr>
        <w:t xml:space="preserve">چه </w:t>
      </w:r>
      <w:r w:rsidR="006D7074" w:rsidRPr="004D1E92">
        <w:rPr>
          <w:rFonts w:ascii="Times New Roman" w:hAnsi="Times New Roman" w:cs="Times New Roman"/>
          <w:sz w:val="26"/>
          <w:szCs w:val="26"/>
          <w:rtl/>
        </w:rPr>
        <w:t xml:space="preserve">چیزهایی </w:t>
      </w:r>
      <w:r w:rsidRPr="004D1E92">
        <w:rPr>
          <w:rFonts w:ascii="Times New Roman" w:hAnsi="Times New Roman" w:cs="Times New Roman"/>
          <w:sz w:val="26"/>
          <w:szCs w:val="26"/>
          <w:rtl/>
        </w:rPr>
        <w:t>هست</w:t>
      </w:r>
      <w:r w:rsidR="00BB00D0" w:rsidRPr="004D1E92">
        <w:rPr>
          <w:rFonts w:ascii="Times New Roman" w:hAnsi="Times New Roman" w:cs="Times New Roman"/>
          <w:sz w:val="26"/>
          <w:szCs w:val="26"/>
          <w:rtl/>
        </w:rPr>
        <w:t>ند</w:t>
      </w:r>
      <w:r w:rsidRPr="004D1E92">
        <w:rPr>
          <w:rFonts w:ascii="Times New Roman" w:hAnsi="Times New Roman" w:cs="Times New Roman"/>
          <w:sz w:val="26"/>
          <w:szCs w:val="26"/>
          <w:rtl/>
        </w:rPr>
        <w:t>. کلیک کردن باعث میشود تا پروگرام های خطرناک در دستگاه شما جابجا شو</w:t>
      </w:r>
      <w:r w:rsidR="00FC4BA9" w:rsidRPr="004D1E92">
        <w:rPr>
          <w:rFonts w:ascii="Times New Roman" w:hAnsi="Times New Roman" w:cs="Times New Roman"/>
          <w:sz w:val="26"/>
          <w:szCs w:val="26"/>
          <w:rtl/>
        </w:rPr>
        <w:t>ند</w:t>
      </w:r>
      <w:r w:rsidRPr="004D1E92">
        <w:rPr>
          <w:rFonts w:ascii="Times New Roman" w:hAnsi="Times New Roman" w:cs="Times New Roman"/>
          <w:sz w:val="26"/>
          <w:szCs w:val="26"/>
          <w:rtl/>
        </w:rPr>
        <w:t xml:space="preserve">. </w:t>
      </w:r>
    </w:p>
    <w:p w14:paraId="654ACA4C" w14:textId="4D08D60D" w:rsidR="00240642" w:rsidRPr="004D1E92" w:rsidRDefault="00C940A6" w:rsidP="00BA58B3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6"/>
          <w:szCs w:val="26"/>
        </w:rPr>
      </w:pPr>
      <w:r w:rsidRPr="004D1E92">
        <w:rPr>
          <w:rFonts w:ascii="Times New Roman" w:hAnsi="Times New Roman" w:cs="Times New Roman"/>
          <w:sz w:val="26"/>
          <w:szCs w:val="26"/>
          <w:rtl/>
        </w:rPr>
        <w:t xml:space="preserve">اگر شما آنلاین خریداری یا </w:t>
      </w:r>
      <w:r w:rsidR="00CF7439" w:rsidRPr="004D1E92">
        <w:rPr>
          <w:rFonts w:ascii="Times New Roman" w:hAnsi="Times New Roman" w:cs="Times New Roman"/>
          <w:sz w:val="26"/>
          <w:szCs w:val="26"/>
          <w:rtl/>
        </w:rPr>
        <w:t>درخواست وظیفه میدهید</w:t>
      </w:r>
      <w:r w:rsidRPr="004D1E92">
        <w:rPr>
          <w:rFonts w:ascii="Times New Roman" w:hAnsi="Times New Roman" w:cs="Times New Roman"/>
          <w:sz w:val="26"/>
          <w:szCs w:val="26"/>
          <w:rtl/>
        </w:rPr>
        <w:t xml:space="preserve">، مطمئن شوید که ویب سایت با </w:t>
      </w:r>
      <w:r w:rsidR="00DA7CB4" w:rsidRPr="004D1E92">
        <w:rPr>
          <w:rFonts w:ascii="Times New Roman" w:hAnsi="Times New Roman" w:cs="Times New Roman"/>
          <w:sz w:val="26"/>
          <w:szCs w:val="26"/>
        </w:rPr>
        <w:t>“</w:t>
      </w:r>
      <w:r w:rsidRPr="004D1E92">
        <w:rPr>
          <w:rFonts w:ascii="Times New Roman" w:hAnsi="Times New Roman" w:cs="Times New Roman"/>
          <w:sz w:val="26"/>
          <w:szCs w:val="26"/>
          <w:lang w:bidi="ps-AF"/>
        </w:rPr>
        <w:t>https</w:t>
      </w:r>
      <w:r w:rsidR="00DA7CB4" w:rsidRPr="004D1E92">
        <w:rPr>
          <w:rFonts w:ascii="Times New Roman" w:hAnsi="Times New Roman" w:cs="Times New Roman"/>
          <w:sz w:val="26"/>
          <w:szCs w:val="26"/>
          <w:lang w:bidi="ps-AF"/>
        </w:rPr>
        <w:t>”</w:t>
      </w:r>
      <w:r w:rsidRPr="004D1E9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آغاز شده باشد.</w:t>
      </w:r>
      <w:r w:rsidR="00F769E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="00CF7439" w:rsidRPr="004D1E92">
        <w:rPr>
          <w:rFonts w:ascii="Times New Roman" w:hAnsi="Times New Roman" w:cs="Times New Roman"/>
          <w:sz w:val="26"/>
          <w:szCs w:val="26"/>
          <w:lang w:bidi="ps-AF"/>
        </w:rPr>
        <w:t>’</w:t>
      </w:r>
      <w:proofErr w:type="gramStart"/>
      <w:r w:rsidR="00CF7439" w:rsidRPr="004D1E92">
        <w:rPr>
          <w:rFonts w:ascii="Times New Roman" w:hAnsi="Times New Roman" w:cs="Times New Roman"/>
          <w:sz w:val="26"/>
          <w:szCs w:val="26"/>
          <w:lang w:bidi="ps-AF"/>
        </w:rPr>
        <w:t>s</w:t>
      </w:r>
      <w:proofErr w:type="gramEnd"/>
      <w:r w:rsidR="00CF7439" w:rsidRPr="004D1E92">
        <w:rPr>
          <w:rFonts w:ascii="Times New Roman" w:hAnsi="Times New Roman" w:cs="Times New Roman"/>
          <w:sz w:val="26"/>
          <w:szCs w:val="26"/>
          <w:lang w:bidi="ps-AF"/>
        </w:rPr>
        <w:t>’</w:t>
      </w:r>
      <w:r w:rsidR="00CF7439" w:rsidRPr="004D1E9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به این معنی</w:t>
      </w:r>
      <w:r w:rsidR="00F769E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است</w:t>
      </w:r>
      <w:r w:rsidR="00CF7439" w:rsidRPr="004D1E9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 که سایت مذکور مصون </w:t>
      </w:r>
      <w:r w:rsidR="00F769EA">
        <w:rPr>
          <w:rFonts w:ascii="Times New Roman" w:hAnsi="Times New Roman" w:cs="Times New Roman" w:hint="cs"/>
          <w:sz w:val="26"/>
          <w:szCs w:val="26"/>
          <w:rtl/>
          <w:lang w:bidi="fa-IR"/>
        </w:rPr>
        <w:t>می باشد</w:t>
      </w:r>
      <w:r w:rsidR="00CF7439" w:rsidRPr="004D1E92">
        <w:rPr>
          <w:rFonts w:ascii="Times New Roman" w:hAnsi="Times New Roman" w:cs="Times New Roman"/>
          <w:sz w:val="26"/>
          <w:szCs w:val="26"/>
          <w:rtl/>
          <w:lang w:bidi="fa-IR"/>
        </w:rPr>
        <w:t xml:space="preserve">. </w:t>
      </w:r>
    </w:p>
    <w:p w14:paraId="013FAF0A" w14:textId="319823FD" w:rsidR="002A09CA" w:rsidRPr="004D1E92" w:rsidRDefault="00CF7439" w:rsidP="00BA58B3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6"/>
          <w:szCs w:val="26"/>
        </w:rPr>
      </w:pPr>
      <w:r w:rsidRPr="004D1E92">
        <w:rPr>
          <w:rFonts w:ascii="Times New Roman" w:hAnsi="Times New Roman" w:cs="Times New Roman"/>
          <w:sz w:val="26"/>
          <w:szCs w:val="26"/>
          <w:rtl/>
        </w:rPr>
        <w:t>اگر فکر میکنید</w:t>
      </w:r>
      <w:r w:rsidR="001E2566" w:rsidRPr="004D1E92">
        <w:rPr>
          <w:rFonts w:ascii="Times New Roman" w:hAnsi="Times New Roman" w:cs="Times New Roman"/>
          <w:sz w:val="26"/>
          <w:szCs w:val="26"/>
          <w:rtl/>
        </w:rPr>
        <w:t xml:space="preserve"> کسی هویت شما را دزدیده است، برای کمک </w:t>
      </w:r>
      <w:r w:rsidR="002B5ACD" w:rsidRPr="004D1E92">
        <w:rPr>
          <w:rFonts w:ascii="Times New Roman" w:hAnsi="Times New Roman" w:cs="Times New Roman"/>
          <w:sz w:val="26"/>
          <w:szCs w:val="26"/>
          <w:rtl/>
        </w:rPr>
        <w:t xml:space="preserve">به </w:t>
      </w:r>
      <w:r w:rsidR="001E2566" w:rsidRPr="004D1E92">
        <w:rPr>
          <w:rFonts w:ascii="Times New Roman" w:hAnsi="Times New Roman" w:cs="Times New Roman"/>
          <w:sz w:val="26"/>
          <w:szCs w:val="26"/>
          <w:rtl/>
        </w:rPr>
        <w:t xml:space="preserve">سایت </w:t>
      </w:r>
      <w:bookmarkStart w:id="0" w:name="_GoBack"/>
      <w:bookmarkEnd w:id="0"/>
      <w:r w:rsidR="000B6654">
        <w:fldChar w:fldCharType="begin"/>
      </w:r>
      <w:r w:rsidR="000B6654">
        <w:instrText xml:space="preserve"> HYPERLINK "http://www.identitytheft.gov" </w:instrText>
      </w:r>
      <w:r w:rsidR="000B6654">
        <w:fldChar w:fldCharType="separate"/>
      </w:r>
      <w:r w:rsidR="001E2566" w:rsidRPr="004D1E92">
        <w:rPr>
          <w:rStyle w:val="Hyperlink"/>
          <w:rFonts w:ascii="Times New Roman" w:hAnsi="Times New Roman"/>
          <w:b/>
          <w:color w:val="00B0F0"/>
          <w:sz w:val="26"/>
          <w:szCs w:val="26"/>
          <w:u w:val="none"/>
        </w:rPr>
        <w:t>identitytheft.gov</w:t>
      </w:r>
      <w:r w:rsidR="000B6654">
        <w:rPr>
          <w:rStyle w:val="Hyperlink"/>
          <w:rFonts w:ascii="Times New Roman" w:hAnsi="Times New Roman"/>
          <w:b/>
          <w:color w:val="00B0F0"/>
          <w:sz w:val="26"/>
          <w:szCs w:val="26"/>
          <w:u w:val="none"/>
        </w:rPr>
        <w:fldChar w:fldCharType="end"/>
      </w:r>
      <w:r w:rsidR="001E2566" w:rsidRPr="004D1E92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2B5ACD" w:rsidRPr="004D1E92">
        <w:rPr>
          <w:rFonts w:ascii="Times New Roman" w:hAnsi="Times New Roman" w:cs="Times New Roman"/>
          <w:sz w:val="26"/>
          <w:szCs w:val="26"/>
          <w:rtl/>
        </w:rPr>
        <w:t>مراجعه کنید</w:t>
      </w:r>
      <w:r w:rsidR="001E2566" w:rsidRPr="004D1E92">
        <w:rPr>
          <w:rFonts w:ascii="Times New Roman" w:hAnsi="Times New Roman" w:cs="Times New Roman"/>
          <w:sz w:val="26"/>
          <w:szCs w:val="26"/>
          <w:rtl/>
        </w:rPr>
        <w:t>.</w:t>
      </w:r>
    </w:p>
    <w:p w14:paraId="032AB58E" w14:textId="390AD9F6" w:rsidR="00240642" w:rsidRDefault="001E2566" w:rsidP="00BA58B3">
      <w:pPr>
        <w:pStyle w:val="HTMLPreformatted"/>
        <w:numPr>
          <w:ilvl w:val="0"/>
          <w:numId w:val="11"/>
        </w:numPr>
        <w:bidi/>
        <w:rPr>
          <w:rFonts w:ascii="Times New Roman" w:hAnsi="Times New Roman" w:cs="Times New Roman"/>
          <w:sz w:val="26"/>
          <w:szCs w:val="26"/>
          <w:rtl/>
        </w:rPr>
      </w:pPr>
      <w:r w:rsidRPr="004D1E92">
        <w:rPr>
          <w:rFonts w:ascii="Times New Roman" w:hAnsi="Times New Roman" w:cs="Times New Roman"/>
          <w:sz w:val="26"/>
          <w:szCs w:val="26"/>
          <w:rtl/>
        </w:rPr>
        <w:t xml:space="preserve">در سایت </w:t>
      </w:r>
      <w:r w:rsidR="00BB00D0" w:rsidRPr="004D1E92">
        <w:rPr>
          <w:rFonts w:ascii="Times New Roman" w:hAnsi="Times New Roman" w:cs="Times New Roman"/>
          <w:sz w:val="26"/>
          <w:szCs w:val="26"/>
          <w:rtl/>
        </w:rPr>
        <w:t>"</w:t>
      </w:r>
      <w:r w:rsidRPr="004D1E92">
        <w:rPr>
          <w:rFonts w:ascii="Times New Roman" w:hAnsi="Times New Roman" w:cs="Times New Roman"/>
          <w:sz w:val="26"/>
          <w:szCs w:val="26"/>
        </w:rPr>
        <w:t>Do Not Call Registry</w:t>
      </w:r>
      <w:r w:rsidR="00BB00D0" w:rsidRPr="004D1E92">
        <w:rPr>
          <w:rFonts w:ascii="Times New Roman" w:hAnsi="Times New Roman" w:cs="Times New Roman"/>
          <w:sz w:val="26"/>
          <w:szCs w:val="26"/>
          <w:rtl/>
        </w:rPr>
        <w:t>"</w:t>
      </w:r>
      <w:r w:rsidRPr="004D1E92">
        <w:rPr>
          <w:rFonts w:ascii="Times New Roman" w:hAnsi="Times New Roman" w:cs="Times New Roman"/>
          <w:sz w:val="26"/>
          <w:szCs w:val="26"/>
          <w:rtl/>
        </w:rPr>
        <w:t xml:space="preserve"> ثبت نام کنید: </w:t>
      </w:r>
      <w:hyperlink r:id="rId18" w:history="1">
        <w:r w:rsidRPr="004D1E92">
          <w:rPr>
            <w:rStyle w:val="Hyperlink"/>
            <w:rFonts w:ascii="Times New Roman" w:hAnsi="Times New Roman"/>
            <w:b/>
            <w:color w:val="00B0F0"/>
            <w:sz w:val="26"/>
            <w:szCs w:val="26"/>
            <w:u w:val="none"/>
          </w:rPr>
          <w:t>donotcall.gov</w:t>
        </w:r>
      </w:hyperlink>
      <w:r w:rsidR="000B6654" w:rsidRPr="000B6654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51BE2DD1" w14:textId="77777777" w:rsidR="00237010" w:rsidRDefault="00237010" w:rsidP="00237010">
      <w:pPr>
        <w:pStyle w:val="HTMLPreformatted"/>
        <w:bidi/>
        <w:ind w:left="360"/>
        <w:rPr>
          <w:rFonts w:ascii="Times New Roman" w:hAnsi="Times New Roman" w:cs="Times New Roman"/>
          <w:sz w:val="26"/>
          <w:szCs w:val="26"/>
          <w:rtl/>
        </w:rPr>
      </w:pPr>
    </w:p>
    <w:p w14:paraId="3297D410" w14:textId="0BC91649" w:rsidR="00237010" w:rsidRPr="004D1E92" w:rsidRDefault="00237010" w:rsidP="00BA58B3">
      <w:pPr>
        <w:pStyle w:val="Heading1"/>
        <w:bidi/>
        <w:rPr>
          <w:rFonts w:ascii="Times New Roman" w:hAnsi="Times New Roman" w:cs="Times New Roman"/>
          <w:sz w:val="40"/>
          <w:szCs w:val="40"/>
        </w:rPr>
      </w:pPr>
      <w:r w:rsidRPr="00161B65">
        <w:rPr>
          <w:rFonts w:ascii="Times New Roman" w:hAnsi="Times New Roman" w:cs="Times New Roman"/>
          <w:sz w:val="40"/>
          <w:szCs w:val="40"/>
          <w:rtl/>
        </w:rPr>
        <w:lastRenderedPageBreak/>
        <w:t xml:space="preserve">نشانه های هشدار دهندۀ فریبکاری </w:t>
      </w:r>
    </w:p>
    <w:p w14:paraId="05AF448E" w14:textId="3C689E79" w:rsidR="00237010" w:rsidRPr="004D1E92" w:rsidRDefault="00A21316" w:rsidP="00BA58B3">
      <w:pPr>
        <w:pStyle w:val="Heading3"/>
        <w:bidi/>
        <w:jc w:val="left"/>
        <w:rPr>
          <w:rFonts w:cs="Times New Roman"/>
        </w:rPr>
      </w:pPr>
      <w:r>
        <w:rPr>
          <w:rFonts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C185BC4" wp14:editId="5AEB3C9F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41148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other lang-0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10" w:rsidRPr="004D1E92">
        <w:rPr>
          <w:rFonts w:cs="Times New Roman"/>
          <w:rtl/>
        </w:rPr>
        <w:t>آیا کسی به شما وعدۀ وظیفه در بدل پول داده است؟</w:t>
      </w:r>
    </w:p>
    <w:p w14:paraId="2FE5ADCA" w14:textId="77777777" w:rsidR="00237010" w:rsidRPr="004D1E92" w:rsidRDefault="00237010" w:rsidP="00BA58B3">
      <w:pPr>
        <w:pStyle w:val="BodyText"/>
        <w:bidi/>
        <w:jc w:val="left"/>
      </w:pPr>
      <w:r w:rsidRPr="004D1E92">
        <w:rPr>
          <w:rtl/>
        </w:rPr>
        <w:t xml:space="preserve"> کسانیکه به شما وعدۀ وظیفه یا وعدۀ تصدیق نامه ایکه برای شما وظیفه پیدا</w:t>
      </w:r>
      <w:r w:rsidRPr="004D1E92">
        <w:rPr>
          <w:rtl/>
          <w:lang w:bidi="fa-IR"/>
        </w:rPr>
        <w:t xml:space="preserve"> خواهد</w:t>
      </w:r>
      <w:r w:rsidRPr="004D1E92">
        <w:rPr>
          <w:rtl/>
        </w:rPr>
        <w:t xml:space="preserve"> کرد  و یا دسترسی مخفیانه به وظایف را میدهد، هرگز پول ندهید. آنها فریبکار هستند. </w:t>
      </w:r>
    </w:p>
    <w:p w14:paraId="1948ECB0" w14:textId="28E9D27F" w:rsidR="00237010" w:rsidRPr="004D1E92" w:rsidRDefault="00C03C63" w:rsidP="00BA58B3">
      <w:pPr>
        <w:pStyle w:val="Heading3"/>
        <w:bidi/>
        <w:jc w:val="left"/>
        <w:rPr>
          <w:rFonts w:cs="Times New Roman"/>
        </w:rPr>
      </w:pPr>
      <w:r>
        <w:rPr>
          <w:rFonts w:cs="Times New Roman" w:hint="cs"/>
          <w:rtl/>
          <w:lang w:bidi="fa-IR"/>
        </w:rPr>
        <w:t xml:space="preserve">آیا IRS </w:t>
      </w:r>
      <w:r w:rsidR="00237010" w:rsidRPr="004D1E92">
        <w:rPr>
          <w:rFonts w:cs="Times New Roman"/>
          <w:rtl/>
          <w:lang w:bidi="fa-IR"/>
        </w:rPr>
        <w:t>به شما زنگ زده که شما قرض دار هستید؟</w:t>
      </w:r>
    </w:p>
    <w:p w14:paraId="1DACC84C" w14:textId="1E908A36" w:rsidR="00237010" w:rsidRPr="004D1E92" w:rsidRDefault="00C03C63" w:rsidP="00BA58B3">
      <w:pPr>
        <w:pStyle w:val="BodyText"/>
        <w:bidi/>
        <w:jc w:val="left"/>
      </w:pPr>
      <w:r>
        <w:rPr>
          <w:rFonts w:hint="cs"/>
          <w:rtl/>
          <w:lang w:bidi="fa-IR"/>
        </w:rPr>
        <w:t xml:space="preserve">IRS </w:t>
      </w:r>
      <w:r w:rsidR="00237010" w:rsidRPr="004D1E92">
        <w:rPr>
          <w:rtl/>
          <w:lang w:bidi="fa-IR"/>
        </w:rPr>
        <w:t>هرگز به کسی زنگ نمی زند که پول طلب کند.</w:t>
      </w:r>
    </w:p>
    <w:p w14:paraId="088CD378" w14:textId="77777777" w:rsidR="00237010" w:rsidRPr="004D1E92" w:rsidRDefault="00237010" w:rsidP="00BA58B3">
      <w:pPr>
        <w:pStyle w:val="Heading3"/>
        <w:bidi/>
        <w:jc w:val="left"/>
        <w:rPr>
          <w:rFonts w:cs="Times New Roman"/>
        </w:rPr>
      </w:pPr>
      <w:r w:rsidRPr="004D1E92">
        <w:rPr>
          <w:rFonts w:cs="Times New Roman"/>
          <w:rtl/>
        </w:rPr>
        <w:t xml:space="preserve">آیا شخص دیگری از طرف دولت به شما زنگ زده، </w:t>
      </w:r>
      <w:r w:rsidRPr="004D1E92">
        <w:rPr>
          <w:rFonts w:cs="Times New Roman"/>
          <w:rtl/>
          <w:lang w:bidi="ps-AF"/>
        </w:rPr>
        <w:t xml:space="preserve">شما را </w:t>
      </w:r>
      <w:r w:rsidRPr="004D1E92">
        <w:rPr>
          <w:rFonts w:cs="Times New Roman"/>
          <w:rtl/>
        </w:rPr>
        <w:t>تهدید و تقاضای پول کرده است؟</w:t>
      </w:r>
    </w:p>
    <w:p w14:paraId="1D995D7D" w14:textId="77777777" w:rsidR="00237010" w:rsidRPr="004D1E92" w:rsidRDefault="00237010" w:rsidP="00BA58B3">
      <w:pPr>
        <w:pStyle w:val="BodyText"/>
        <w:bidi/>
        <w:jc w:val="left"/>
      </w:pPr>
      <w:r w:rsidRPr="004D1E92">
        <w:rPr>
          <w:rtl/>
        </w:rPr>
        <w:t>دولت به شما زنگ نمی زند که تهدید کند یا از شما پول بخواهد.</w:t>
      </w:r>
    </w:p>
    <w:p w14:paraId="1FA45569" w14:textId="0D05210E" w:rsidR="00237010" w:rsidRPr="004D1E92" w:rsidRDefault="00237010" w:rsidP="00BA58B3">
      <w:pPr>
        <w:pStyle w:val="Heading3"/>
        <w:bidi/>
        <w:jc w:val="left"/>
        <w:rPr>
          <w:rFonts w:cs="Times New Roman"/>
        </w:rPr>
      </w:pPr>
      <w:r w:rsidRPr="004D1E92">
        <w:rPr>
          <w:rStyle w:val="Heading3Char"/>
          <w:rFonts w:cs="Times New Roman"/>
          <w:rtl/>
        </w:rPr>
        <w:t>آیا</w:t>
      </w:r>
      <w:r w:rsidRPr="004D1E92">
        <w:rPr>
          <w:rFonts w:cs="Times New Roman"/>
          <w:rtl/>
        </w:rPr>
        <w:t xml:space="preserve"> میخواهید در قرعه کشی ویزای</w:t>
      </w:r>
      <w:r w:rsidR="00C03C63">
        <w:rPr>
          <w:rFonts w:cs="Times New Roman" w:hint="cs"/>
          <w:rtl/>
        </w:rPr>
        <w:t xml:space="preserve"> "Diversity" </w:t>
      </w:r>
      <w:r w:rsidR="00FF28D3">
        <w:rPr>
          <w:rFonts w:cs="Times New Roman" w:hint="cs"/>
          <w:rtl/>
          <w:lang w:bidi="fa-IR"/>
        </w:rPr>
        <w:t>برای اخذ گرین کارت</w:t>
      </w:r>
      <w:r w:rsidRPr="004D1E92">
        <w:rPr>
          <w:rFonts w:cs="Times New Roman"/>
          <w:rtl/>
        </w:rPr>
        <w:t xml:space="preserve">  ثبت نام کنید؟</w:t>
      </w:r>
    </w:p>
    <w:p w14:paraId="7E6D5E2E" w14:textId="77777777" w:rsidR="00237010" w:rsidRPr="004D1E92" w:rsidRDefault="00237010" w:rsidP="00BA58B3">
      <w:pPr>
        <w:pStyle w:val="BodyText"/>
        <w:bidi/>
        <w:jc w:val="left"/>
      </w:pPr>
      <w:r w:rsidRPr="004D1E92">
        <w:rPr>
          <w:rtl/>
        </w:rPr>
        <w:t xml:space="preserve">این قرعه کشی رایگان است و انتخاب در آن تصادفی است. هیچکس نمیتواند چانس برنده شدن شما را بیشتر کند. </w:t>
      </w:r>
    </w:p>
    <w:p w14:paraId="44C2FE07" w14:textId="77777777" w:rsidR="00237010" w:rsidRPr="004D1E92" w:rsidRDefault="00237010" w:rsidP="00BA58B3">
      <w:pPr>
        <w:pStyle w:val="Heading3"/>
        <w:bidi/>
        <w:jc w:val="left"/>
        <w:rPr>
          <w:rFonts w:cs="Times New Roman"/>
        </w:rPr>
      </w:pPr>
      <w:r w:rsidRPr="004D1E92">
        <w:rPr>
          <w:rFonts w:cs="Times New Roman"/>
          <w:rtl/>
        </w:rPr>
        <w:t>آیا در جستجوی کمک قانونی راجع به مهاجرت هستید؟</w:t>
      </w:r>
    </w:p>
    <w:p w14:paraId="07981B01" w14:textId="77777777" w:rsidR="00237010" w:rsidRPr="004D1E92" w:rsidRDefault="00237010" w:rsidP="00BA58B3">
      <w:pPr>
        <w:pStyle w:val="BodyText"/>
        <w:bidi/>
        <w:jc w:val="left"/>
      </w:pPr>
      <w:r w:rsidRPr="004D1E92">
        <w:rPr>
          <w:rtl/>
        </w:rPr>
        <w:t xml:space="preserve">وکیل یا نماینده ای که دارای جواز باشد بگیرید، هرگز دفتر غیر رسمی را انتخاب نکنید.   </w:t>
      </w:r>
    </w:p>
    <w:p w14:paraId="71509B46" w14:textId="77777777" w:rsidR="00237010" w:rsidRPr="004D1E92" w:rsidRDefault="00237010" w:rsidP="00BA58B3">
      <w:pPr>
        <w:pStyle w:val="Heading3"/>
        <w:bidi/>
        <w:jc w:val="left"/>
        <w:rPr>
          <w:rFonts w:cs="Times New Roman"/>
        </w:rPr>
      </w:pPr>
      <w:r w:rsidRPr="004D1E92">
        <w:rPr>
          <w:rFonts w:cs="Times New Roman"/>
          <w:rtl/>
        </w:rPr>
        <w:t>آیا تماس تلیفونی یا ایمیل دریافت کرده اید که در آن ذکر شده باشد که شما برندۀ چیزی شده اید؟ به استثناء اینکه رایگان نباشد؟</w:t>
      </w:r>
    </w:p>
    <w:p w14:paraId="07F08E82" w14:textId="0E6FFA8D" w:rsidR="00237010" w:rsidRPr="00035CED" w:rsidRDefault="00237010" w:rsidP="00BA58B3">
      <w:pPr>
        <w:pStyle w:val="HTMLPreformatted"/>
        <w:bidi/>
        <w:rPr>
          <w:rFonts w:ascii="Times New Roman" w:hAnsi="Times New Roman" w:cs="Times New Roman"/>
          <w:sz w:val="26"/>
          <w:szCs w:val="26"/>
        </w:rPr>
      </w:pPr>
      <w:r w:rsidRPr="00035CED">
        <w:rPr>
          <w:rFonts w:ascii="Times New Roman" w:hAnsi="Times New Roman" w:cs="Times New Roman"/>
          <w:sz w:val="26"/>
          <w:szCs w:val="26"/>
          <w:rtl/>
        </w:rPr>
        <w:t>هرگز برای جایزه پول پرداخت نکنید. این امر تقلب کاری است. شما پول خود را از دست خواهید داد.</w:t>
      </w:r>
    </w:p>
    <w:sectPr w:rsidR="00237010" w:rsidRPr="00035CED" w:rsidSect="00155320"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3D096" w15:done="0"/>
  <w15:commentEx w15:paraId="5405D50C" w15:done="0"/>
  <w15:commentEx w15:paraId="658E9938" w15:done="0"/>
  <w15:commentEx w15:paraId="700CB6AE" w15:done="0"/>
  <w15:commentEx w15:paraId="4C382F11" w15:done="0"/>
  <w15:commentEx w15:paraId="6B6769EB" w15:done="0"/>
  <w15:commentEx w15:paraId="4747CD63" w15:done="0"/>
  <w15:commentEx w15:paraId="240934C9" w15:done="0"/>
  <w15:commentEx w15:paraId="7B302AEE" w15:done="0"/>
  <w15:commentEx w15:paraId="4D2787A0" w15:done="0"/>
  <w15:commentEx w15:paraId="25CC0F70" w15:done="0"/>
  <w15:commentEx w15:paraId="01ACA4A0" w15:done="0"/>
  <w15:commentEx w15:paraId="4062B40B" w15:done="0"/>
  <w15:commentEx w15:paraId="2DCC2D00" w15:done="0"/>
  <w15:commentEx w15:paraId="5A3433FC" w15:done="0"/>
  <w15:commentEx w15:paraId="432F4486" w15:done="0"/>
  <w15:commentEx w15:paraId="7EDFFC49" w15:done="0"/>
  <w15:commentEx w15:paraId="4148ADFB" w15:done="0"/>
  <w15:commentEx w15:paraId="01E88DFE" w15:done="0"/>
  <w15:commentEx w15:paraId="15B5244B" w15:done="0"/>
  <w15:commentEx w15:paraId="254F8ECD" w15:done="0"/>
  <w15:commentEx w15:paraId="0DAEB8E3" w15:done="0"/>
  <w15:commentEx w15:paraId="767E833D" w15:done="0"/>
  <w15:commentEx w15:paraId="3BE5BD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5F75" w14:textId="77777777" w:rsidR="00BA17EE" w:rsidRDefault="00BA17EE" w:rsidP="00AC0017">
      <w:r>
        <w:separator/>
      </w:r>
    </w:p>
  </w:endnote>
  <w:endnote w:type="continuationSeparator" w:id="0">
    <w:p w14:paraId="0ED9941F" w14:textId="77777777" w:rsidR="00BA17EE" w:rsidRDefault="00BA17EE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4FBC" w14:textId="77777777" w:rsidR="00BA17EE" w:rsidRDefault="00BA17EE" w:rsidP="00AC0017">
      <w:r>
        <w:separator/>
      </w:r>
    </w:p>
  </w:footnote>
  <w:footnote w:type="continuationSeparator" w:id="0">
    <w:p w14:paraId="09D9668E" w14:textId="77777777" w:rsidR="00BA17EE" w:rsidRDefault="00BA17EE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6F64976"/>
    <w:lvl w:ilvl="0" w:tplc="9500A01A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DCF65C9"/>
    <w:multiLevelType w:val="hybridMultilevel"/>
    <w:tmpl w:val="79B0B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C371E9"/>
    <w:multiLevelType w:val="hybridMultilevel"/>
    <w:tmpl w:val="31A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54864"/>
    <w:multiLevelType w:val="hybridMultilevel"/>
    <w:tmpl w:val="AE7A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A7FC8"/>
    <w:multiLevelType w:val="hybridMultilevel"/>
    <w:tmpl w:val="495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1741"/>
    <w:multiLevelType w:val="hybridMultilevel"/>
    <w:tmpl w:val="AD1E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A94F4D"/>
    <w:multiLevelType w:val="hybridMultilevel"/>
    <w:tmpl w:val="3CE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469B"/>
    <w:multiLevelType w:val="hybridMultilevel"/>
    <w:tmpl w:val="4D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74FF"/>
    <w:multiLevelType w:val="multilevel"/>
    <w:tmpl w:val="44A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ul Mahboob">
    <w15:presenceInfo w15:providerId="Windows Live" w15:userId="2e8b19487609e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B"/>
    <w:rsid w:val="00000225"/>
    <w:rsid w:val="0000757A"/>
    <w:rsid w:val="00016D9F"/>
    <w:rsid w:val="00030DB8"/>
    <w:rsid w:val="00035CED"/>
    <w:rsid w:val="0005076F"/>
    <w:rsid w:val="0006562E"/>
    <w:rsid w:val="00065EE5"/>
    <w:rsid w:val="0008150B"/>
    <w:rsid w:val="00085532"/>
    <w:rsid w:val="000A2329"/>
    <w:rsid w:val="000A2E3B"/>
    <w:rsid w:val="000A7719"/>
    <w:rsid w:val="000B6654"/>
    <w:rsid w:val="000B67F9"/>
    <w:rsid w:val="000C0B8D"/>
    <w:rsid w:val="000F1701"/>
    <w:rsid w:val="000F6181"/>
    <w:rsid w:val="00103DA2"/>
    <w:rsid w:val="00111DF3"/>
    <w:rsid w:val="0011413B"/>
    <w:rsid w:val="00114420"/>
    <w:rsid w:val="001209FC"/>
    <w:rsid w:val="00155320"/>
    <w:rsid w:val="00155EC2"/>
    <w:rsid w:val="001560A1"/>
    <w:rsid w:val="00161B65"/>
    <w:rsid w:val="00176139"/>
    <w:rsid w:val="00177E49"/>
    <w:rsid w:val="001A7721"/>
    <w:rsid w:val="001C381B"/>
    <w:rsid w:val="001C4F20"/>
    <w:rsid w:val="001D0E96"/>
    <w:rsid w:val="001E2566"/>
    <w:rsid w:val="001E4E0F"/>
    <w:rsid w:val="001E588B"/>
    <w:rsid w:val="001E7261"/>
    <w:rsid w:val="001F2A72"/>
    <w:rsid w:val="00206808"/>
    <w:rsid w:val="002159A4"/>
    <w:rsid w:val="00221AF0"/>
    <w:rsid w:val="00223DB4"/>
    <w:rsid w:val="0023141C"/>
    <w:rsid w:val="00232EC1"/>
    <w:rsid w:val="00234D94"/>
    <w:rsid w:val="00237010"/>
    <w:rsid w:val="00240642"/>
    <w:rsid w:val="00242AD7"/>
    <w:rsid w:val="00243BAF"/>
    <w:rsid w:val="00246B46"/>
    <w:rsid w:val="00247827"/>
    <w:rsid w:val="0025414A"/>
    <w:rsid w:val="002805C1"/>
    <w:rsid w:val="00284AD5"/>
    <w:rsid w:val="002978D2"/>
    <w:rsid w:val="002A09CA"/>
    <w:rsid w:val="002B5ACD"/>
    <w:rsid w:val="002C5FE2"/>
    <w:rsid w:val="002F0201"/>
    <w:rsid w:val="00303C08"/>
    <w:rsid w:val="00310E41"/>
    <w:rsid w:val="003114D7"/>
    <w:rsid w:val="0031504C"/>
    <w:rsid w:val="0032158B"/>
    <w:rsid w:val="00322CB1"/>
    <w:rsid w:val="0033056D"/>
    <w:rsid w:val="003371A6"/>
    <w:rsid w:val="003434FA"/>
    <w:rsid w:val="00345CE4"/>
    <w:rsid w:val="003531A1"/>
    <w:rsid w:val="003561A2"/>
    <w:rsid w:val="003648C2"/>
    <w:rsid w:val="00372C9C"/>
    <w:rsid w:val="00377D92"/>
    <w:rsid w:val="00380333"/>
    <w:rsid w:val="00385187"/>
    <w:rsid w:val="003A3C54"/>
    <w:rsid w:val="003B3ED3"/>
    <w:rsid w:val="003B4BAE"/>
    <w:rsid w:val="003B530E"/>
    <w:rsid w:val="003C3518"/>
    <w:rsid w:val="003D7C89"/>
    <w:rsid w:val="003E1D9A"/>
    <w:rsid w:val="003E6E3E"/>
    <w:rsid w:val="003F7161"/>
    <w:rsid w:val="0040038A"/>
    <w:rsid w:val="004009B3"/>
    <w:rsid w:val="00404C0D"/>
    <w:rsid w:val="00426C52"/>
    <w:rsid w:val="00441FBF"/>
    <w:rsid w:val="00445090"/>
    <w:rsid w:val="00445D31"/>
    <w:rsid w:val="0046020A"/>
    <w:rsid w:val="00472D51"/>
    <w:rsid w:val="004741D8"/>
    <w:rsid w:val="00481E0A"/>
    <w:rsid w:val="0048718A"/>
    <w:rsid w:val="00487A80"/>
    <w:rsid w:val="004A7CB3"/>
    <w:rsid w:val="004B4981"/>
    <w:rsid w:val="004C68C4"/>
    <w:rsid w:val="004D1E92"/>
    <w:rsid w:val="004D3ECE"/>
    <w:rsid w:val="004D63B1"/>
    <w:rsid w:val="004D79BC"/>
    <w:rsid w:val="004F01ED"/>
    <w:rsid w:val="004F719B"/>
    <w:rsid w:val="0050251A"/>
    <w:rsid w:val="005027BC"/>
    <w:rsid w:val="00502ECF"/>
    <w:rsid w:val="00507019"/>
    <w:rsid w:val="005311DE"/>
    <w:rsid w:val="00531346"/>
    <w:rsid w:val="00540EBC"/>
    <w:rsid w:val="00541186"/>
    <w:rsid w:val="0055133E"/>
    <w:rsid w:val="005756C0"/>
    <w:rsid w:val="00587D51"/>
    <w:rsid w:val="005A0437"/>
    <w:rsid w:val="005C1EB4"/>
    <w:rsid w:val="005E16A8"/>
    <w:rsid w:val="005F32D4"/>
    <w:rsid w:val="00601CA4"/>
    <w:rsid w:val="00614270"/>
    <w:rsid w:val="00616193"/>
    <w:rsid w:val="00630F0C"/>
    <w:rsid w:val="00635AB5"/>
    <w:rsid w:val="00640552"/>
    <w:rsid w:val="00645DFD"/>
    <w:rsid w:val="00655AA7"/>
    <w:rsid w:val="00657C06"/>
    <w:rsid w:val="00683911"/>
    <w:rsid w:val="006B143D"/>
    <w:rsid w:val="006D2FE9"/>
    <w:rsid w:val="006D507F"/>
    <w:rsid w:val="006D7074"/>
    <w:rsid w:val="006E376F"/>
    <w:rsid w:val="00724256"/>
    <w:rsid w:val="00732601"/>
    <w:rsid w:val="00767065"/>
    <w:rsid w:val="007A4795"/>
    <w:rsid w:val="007E3F1D"/>
    <w:rsid w:val="007E4090"/>
    <w:rsid w:val="00803F66"/>
    <w:rsid w:val="00810484"/>
    <w:rsid w:val="00810869"/>
    <w:rsid w:val="00827EF0"/>
    <w:rsid w:val="00833F8A"/>
    <w:rsid w:val="00840003"/>
    <w:rsid w:val="00847C58"/>
    <w:rsid w:val="00864787"/>
    <w:rsid w:val="00865470"/>
    <w:rsid w:val="008974CF"/>
    <w:rsid w:val="008A4706"/>
    <w:rsid w:val="008A66ED"/>
    <w:rsid w:val="008A73D8"/>
    <w:rsid w:val="008B3C14"/>
    <w:rsid w:val="008C5153"/>
    <w:rsid w:val="008D1BDA"/>
    <w:rsid w:val="008D33C4"/>
    <w:rsid w:val="008E66C8"/>
    <w:rsid w:val="008F3F58"/>
    <w:rsid w:val="008F401E"/>
    <w:rsid w:val="008F7B9E"/>
    <w:rsid w:val="008F7E74"/>
    <w:rsid w:val="00900EE9"/>
    <w:rsid w:val="00940D59"/>
    <w:rsid w:val="009422F6"/>
    <w:rsid w:val="00955FB7"/>
    <w:rsid w:val="009669D2"/>
    <w:rsid w:val="009672A3"/>
    <w:rsid w:val="00980D31"/>
    <w:rsid w:val="0098292E"/>
    <w:rsid w:val="009970F1"/>
    <w:rsid w:val="009A1893"/>
    <w:rsid w:val="009A4834"/>
    <w:rsid w:val="009A4DD5"/>
    <w:rsid w:val="009A6EBB"/>
    <w:rsid w:val="009B6CE3"/>
    <w:rsid w:val="009D2CE6"/>
    <w:rsid w:val="009D2EB2"/>
    <w:rsid w:val="009E2C97"/>
    <w:rsid w:val="009F5C17"/>
    <w:rsid w:val="009F6C71"/>
    <w:rsid w:val="00A02540"/>
    <w:rsid w:val="00A2121D"/>
    <w:rsid w:val="00A21316"/>
    <w:rsid w:val="00A33CD7"/>
    <w:rsid w:val="00A452F2"/>
    <w:rsid w:val="00A8234F"/>
    <w:rsid w:val="00AC0017"/>
    <w:rsid w:val="00AC5914"/>
    <w:rsid w:val="00AD312F"/>
    <w:rsid w:val="00AD5624"/>
    <w:rsid w:val="00AD704D"/>
    <w:rsid w:val="00AD7A1C"/>
    <w:rsid w:val="00AE006B"/>
    <w:rsid w:val="00AE1774"/>
    <w:rsid w:val="00AE3C32"/>
    <w:rsid w:val="00AF2706"/>
    <w:rsid w:val="00B100EF"/>
    <w:rsid w:val="00B155AA"/>
    <w:rsid w:val="00B2260D"/>
    <w:rsid w:val="00B25EDD"/>
    <w:rsid w:val="00B35FD6"/>
    <w:rsid w:val="00B37128"/>
    <w:rsid w:val="00B37720"/>
    <w:rsid w:val="00B37A0B"/>
    <w:rsid w:val="00B47681"/>
    <w:rsid w:val="00B6420C"/>
    <w:rsid w:val="00B66099"/>
    <w:rsid w:val="00B841CB"/>
    <w:rsid w:val="00BA17EE"/>
    <w:rsid w:val="00BA1A0B"/>
    <w:rsid w:val="00BA58B3"/>
    <w:rsid w:val="00BB00D0"/>
    <w:rsid w:val="00BC2013"/>
    <w:rsid w:val="00BD1820"/>
    <w:rsid w:val="00BF40AB"/>
    <w:rsid w:val="00C0002C"/>
    <w:rsid w:val="00C01B6C"/>
    <w:rsid w:val="00C022C5"/>
    <w:rsid w:val="00C03C63"/>
    <w:rsid w:val="00C217F6"/>
    <w:rsid w:val="00C407F9"/>
    <w:rsid w:val="00C55C86"/>
    <w:rsid w:val="00C77E5B"/>
    <w:rsid w:val="00C91792"/>
    <w:rsid w:val="00C91D5B"/>
    <w:rsid w:val="00C940A6"/>
    <w:rsid w:val="00CA50AF"/>
    <w:rsid w:val="00CA6AB7"/>
    <w:rsid w:val="00CB30DA"/>
    <w:rsid w:val="00CB37D5"/>
    <w:rsid w:val="00CC64E0"/>
    <w:rsid w:val="00CD328D"/>
    <w:rsid w:val="00CD4B16"/>
    <w:rsid w:val="00CD5B46"/>
    <w:rsid w:val="00CF695A"/>
    <w:rsid w:val="00CF7439"/>
    <w:rsid w:val="00D06B7E"/>
    <w:rsid w:val="00D12349"/>
    <w:rsid w:val="00D14EE9"/>
    <w:rsid w:val="00D252E9"/>
    <w:rsid w:val="00D45165"/>
    <w:rsid w:val="00D50ABD"/>
    <w:rsid w:val="00D52122"/>
    <w:rsid w:val="00D54B02"/>
    <w:rsid w:val="00D57623"/>
    <w:rsid w:val="00D61018"/>
    <w:rsid w:val="00D63451"/>
    <w:rsid w:val="00D6358B"/>
    <w:rsid w:val="00D75F26"/>
    <w:rsid w:val="00D81E8B"/>
    <w:rsid w:val="00D87CC2"/>
    <w:rsid w:val="00D90F10"/>
    <w:rsid w:val="00DA150A"/>
    <w:rsid w:val="00DA7CB4"/>
    <w:rsid w:val="00DB2B2D"/>
    <w:rsid w:val="00DC7994"/>
    <w:rsid w:val="00DD68B7"/>
    <w:rsid w:val="00E07B82"/>
    <w:rsid w:val="00E1700E"/>
    <w:rsid w:val="00E2518C"/>
    <w:rsid w:val="00E25DFF"/>
    <w:rsid w:val="00E34310"/>
    <w:rsid w:val="00E35B0B"/>
    <w:rsid w:val="00E4177A"/>
    <w:rsid w:val="00E84F5F"/>
    <w:rsid w:val="00E8783D"/>
    <w:rsid w:val="00E934EC"/>
    <w:rsid w:val="00E96F2C"/>
    <w:rsid w:val="00E9792E"/>
    <w:rsid w:val="00ED773B"/>
    <w:rsid w:val="00EE26E0"/>
    <w:rsid w:val="00EE2C45"/>
    <w:rsid w:val="00EF0E76"/>
    <w:rsid w:val="00F01225"/>
    <w:rsid w:val="00F10A1B"/>
    <w:rsid w:val="00F40D20"/>
    <w:rsid w:val="00F54166"/>
    <w:rsid w:val="00F769EA"/>
    <w:rsid w:val="00F829AD"/>
    <w:rsid w:val="00F83BCC"/>
    <w:rsid w:val="00F91D66"/>
    <w:rsid w:val="00F91F82"/>
    <w:rsid w:val="00FB6C1A"/>
    <w:rsid w:val="00FC4BA9"/>
    <w:rsid w:val="00FC5A51"/>
    <w:rsid w:val="00FF28D3"/>
    <w:rsid w:val="00FF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0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90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7E4090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7E4090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161B65"/>
    <w:pPr>
      <w:spacing w:before="320" w:after="60"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7E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090"/>
    <w:pPr>
      <w:keepNext/>
      <w:outlineLvl w:val="4"/>
    </w:pPr>
    <w:rPr>
      <w:rFonts w:ascii="Calibri" w:hAnsi="Calibr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7E4090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7E4090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7E4090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90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E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90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7E4090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7E4090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161B65"/>
    <w:rPr>
      <w:rFonts w:eastAsia="Times New Roman" w:cs="Pluto Sans Cond Bold"/>
      <w:b/>
      <w:bCs/>
      <w:color w:val="00ADEF"/>
      <w:sz w:val="28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7E409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99"/>
    <w:qFormat/>
    <w:rsid w:val="007E40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E40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E409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7E40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0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90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090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7E4090"/>
    <w:rPr>
      <w:rFonts w:ascii="Calibri" w:eastAsia="Times New Roman" w:hAnsi="Calibri"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7E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090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E4090"/>
    <w:rPr>
      <w:rFonts w:ascii="Calibri" w:eastAsia="Times New Roman" w:hAnsi="Calibri"/>
      <w:b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5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BA9"/>
  </w:style>
  <w:style w:type="paragraph" w:customStyle="1" w:styleId="UpdatedOn">
    <w:name w:val="Updated On"/>
    <w:basedOn w:val="Normal"/>
    <w:next w:val="Subhead1"/>
    <w:link w:val="UpdatedOnChar"/>
    <w:qFormat/>
    <w:rsid w:val="007E4090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7E4090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7E4090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7E4090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7E4090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7E4090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7E4090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7E4090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7E4090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7E4090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7E4090"/>
    <w:pPr>
      <w:numPr>
        <w:numId w:val="14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7E4090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7E4090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7E4090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7E4090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7E4090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7E4090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7E4090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E4090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4090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4090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E1D9A"/>
    <w:pPr>
      <w:spacing w:line="240" w:lineRule="auto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rsid w:val="003E1D9A"/>
    <w:rPr>
      <w:rFonts w:eastAsia="Times New Roman"/>
      <w:color w:val="000000"/>
      <w:sz w:val="26"/>
      <w:szCs w:val="26"/>
    </w:rPr>
  </w:style>
  <w:style w:type="paragraph" w:customStyle="1" w:styleId="bullets0">
    <w:name w:val="bullets"/>
    <w:basedOn w:val="BodyText"/>
    <w:uiPriority w:val="99"/>
    <w:rsid w:val="007E4090"/>
    <w:pPr>
      <w:spacing w:before="180"/>
      <w:ind w:left="576" w:hanging="288"/>
    </w:pPr>
  </w:style>
  <w:style w:type="character" w:customStyle="1" w:styleId="URL">
    <w:name w:val="URL"/>
    <w:uiPriority w:val="99"/>
    <w:rsid w:val="007E4090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7E4090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7E4090"/>
    <w:pPr>
      <w:keepLines/>
      <w:pageBreakBefore/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90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7E4090"/>
    <w:pPr>
      <w:keepNext/>
      <w:spacing w:before="360" w:after="0" w:line="240" w:lineRule="auto"/>
      <w:outlineLvl w:val="0"/>
    </w:pPr>
    <w:rPr>
      <w:rFonts w:ascii="Calibri" w:hAnsi="Calibri" w:cs="Pluto Sans Cond Bold"/>
      <w:b/>
      <w:bCs/>
      <w:color w:val="00ADEF"/>
      <w:sz w:val="36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7E4090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161B65"/>
    <w:pPr>
      <w:spacing w:before="320" w:after="60"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7E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090"/>
    <w:pPr>
      <w:keepNext/>
      <w:outlineLvl w:val="4"/>
    </w:pPr>
    <w:rPr>
      <w:rFonts w:ascii="Calibri" w:hAnsi="Calibr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7E4090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7E4090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7E4090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90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E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90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7E4090"/>
    <w:rPr>
      <w:rFonts w:ascii="Calibri" w:eastAsia="Times New Roman" w:hAnsi="Calibri" w:cs="Pluto Sans Cond Bold"/>
      <w:b/>
      <w:bCs/>
      <w:color w:val="00ADEF"/>
      <w:sz w:val="36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7E4090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161B65"/>
    <w:rPr>
      <w:rFonts w:eastAsia="Times New Roman" w:cs="Pluto Sans Cond Bold"/>
      <w:b/>
      <w:bCs/>
      <w:color w:val="00ADEF"/>
      <w:sz w:val="28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7E409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99"/>
    <w:qFormat/>
    <w:rsid w:val="007E40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E40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E409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7E40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0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90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090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7E4090"/>
    <w:rPr>
      <w:rFonts w:ascii="Calibri" w:eastAsia="Times New Roman" w:hAnsi="Calibri"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7E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090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E4090"/>
    <w:rPr>
      <w:rFonts w:ascii="Calibri" w:eastAsia="Times New Roman" w:hAnsi="Calibri"/>
      <w:b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5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BA9"/>
  </w:style>
  <w:style w:type="paragraph" w:customStyle="1" w:styleId="UpdatedOn">
    <w:name w:val="Updated On"/>
    <w:basedOn w:val="Normal"/>
    <w:next w:val="Subhead1"/>
    <w:link w:val="UpdatedOnChar"/>
    <w:qFormat/>
    <w:rsid w:val="007E4090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7E4090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7E4090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7E4090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7E4090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7E4090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7E4090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7E4090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7E4090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7E4090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7E4090"/>
    <w:pPr>
      <w:numPr>
        <w:numId w:val="14"/>
      </w:numPr>
      <w:spacing w:before="240" w:after="360"/>
      <w:ind w:left="720" w:hanging="432"/>
    </w:pPr>
  </w:style>
  <w:style w:type="character" w:customStyle="1" w:styleId="BulletsChar">
    <w:name w:val="Bullets Char"/>
    <w:basedOn w:val="ListParagraphChar"/>
    <w:link w:val="Bullets"/>
    <w:rsid w:val="007E4090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7E4090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7E4090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7E4090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7E4090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7E4090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7E4090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E4090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4090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4090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E1D9A"/>
    <w:pPr>
      <w:spacing w:line="240" w:lineRule="auto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rsid w:val="003E1D9A"/>
    <w:rPr>
      <w:rFonts w:eastAsia="Times New Roman"/>
      <w:color w:val="000000"/>
      <w:sz w:val="26"/>
      <w:szCs w:val="26"/>
    </w:rPr>
  </w:style>
  <w:style w:type="paragraph" w:customStyle="1" w:styleId="bullets0">
    <w:name w:val="bullets"/>
    <w:basedOn w:val="BodyText"/>
    <w:uiPriority w:val="99"/>
    <w:rsid w:val="007E4090"/>
    <w:pPr>
      <w:spacing w:before="180"/>
      <w:ind w:left="576" w:hanging="288"/>
    </w:pPr>
  </w:style>
  <w:style w:type="character" w:customStyle="1" w:styleId="URL">
    <w:name w:val="URL"/>
    <w:uiPriority w:val="99"/>
    <w:rsid w:val="007E4090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7E4090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7E4090"/>
    <w:pPr>
      <w:keepLines/>
      <w:pageBreakBefore/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yperlink" Target="http://www.donotcall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tc.gov/complain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consumer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yperlink" Target="http://www.ftc.gov/compla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consumer.gov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eler\Documents\TJ's%20Projects\2-design\fraud%20handbooks\fraud-handbook\a0535-arabic-spotting-avoiding-reporting-scams-fraud-hand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36D8-EFFD-4DCD-BDD8-87BD8F10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a0535-arabic-spotting-avoiding-reporting-scams-fraud-handbook.dotx</Template>
  <TotalTime>2</TotalTime>
  <Pages>2</Pages>
  <Words>568</Words>
  <Characters>2670</Characters>
  <Application>Microsoft Office Word</Application>
  <DocSecurity>0</DocSecurity>
  <Lines>127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3</cp:revision>
  <cp:lastPrinted>2015-07-17T15:32:00Z</cp:lastPrinted>
  <dcterms:created xsi:type="dcterms:W3CDTF">2015-07-21T20:30:00Z</dcterms:created>
  <dcterms:modified xsi:type="dcterms:W3CDTF">2015-08-24T20:57:00Z</dcterms:modified>
</cp:coreProperties>
</file>